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BE0CF" w14:textId="477562CC" w:rsidR="009C4CAA" w:rsidRPr="008E4CA0" w:rsidRDefault="009C4CAA" w:rsidP="001047B0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</w:rPr>
      </w:pPr>
      <w:r w:rsidRPr="008E4CA0">
        <w:rPr>
          <w:rFonts w:ascii="Arial" w:eastAsia="Times New Roman" w:hAnsi="Arial" w:cs="Arial"/>
          <w:b/>
          <w:bCs/>
          <w:kern w:val="36"/>
          <w:sz w:val="28"/>
          <w:szCs w:val="28"/>
        </w:rPr>
        <w:t>TRUSTED LEGACY</w:t>
      </w:r>
    </w:p>
    <w:p w14:paraId="591C317A" w14:textId="25747C6B" w:rsidR="009C4CAA" w:rsidRPr="008E4CA0" w:rsidRDefault="009C4CAA" w:rsidP="001047B0">
      <w:pPr>
        <w:spacing w:after="0" w:line="240" w:lineRule="auto"/>
        <w:outlineLvl w:val="1"/>
        <w:rPr>
          <w:rFonts w:ascii="Arial" w:eastAsia="Times New Roman" w:hAnsi="Arial" w:cs="Arial"/>
        </w:rPr>
      </w:pPr>
      <w:r w:rsidRPr="008E4CA0">
        <w:rPr>
          <w:rFonts w:ascii="Arial" w:eastAsia="Times New Roman" w:hAnsi="Arial" w:cs="Arial"/>
        </w:rPr>
        <w:t>Performance Architecture &amp; Advisor</w:t>
      </w:r>
    </w:p>
    <w:p w14:paraId="0D91DAE1" w14:textId="77777777" w:rsidR="00632D43" w:rsidRDefault="00632D43" w:rsidP="001047B0">
      <w:pPr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</w:rPr>
      </w:pPr>
    </w:p>
    <w:p w14:paraId="29A2EBB7" w14:textId="2B05837B" w:rsidR="009C4CAA" w:rsidRPr="00EB19D9" w:rsidRDefault="009C4CAA" w:rsidP="001047B0">
      <w:pPr>
        <w:spacing w:after="0" w:line="240" w:lineRule="auto"/>
        <w:outlineLvl w:val="2"/>
        <w:rPr>
          <w:rFonts w:ascii="Arial" w:eastAsia="Times New Roman" w:hAnsi="Arial" w:cs="Arial"/>
        </w:rPr>
      </w:pPr>
      <w:r w:rsidRPr="00EB19D9">
        <w:rPr>
          <w:rFonts w:ascii="Arial" w:eastAsia="Times New Roman" w:hAnsi="Arial" w:cs="Arial"/>
        </w:rPr>
        <w:t>Building the Systems Behind Sustained Elite Performance</w:t>
      </w:r>
    </w:p>
    <w:p w14:paraId="6A398F83" w14:textId="77777777" w:rsidR="009C4CAA" w:rsidRPr="006A2A0F" w:rsidRDefault="009C4CAA" w:rsidP="001047B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A2A0F"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66EB6A7E" wp14:editId="7061554A">
                <wp:extent cx="5486400" cy="1270"/>
                <wp:effectExtent l="0" t="31750" r="0" b="36830"/>
                <wp:docPr id="1187690029" name="Rectang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026EFA91" id="Rectangle 15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3D439218" w14:textId="77777777" w:rsidR="009C4CAA" w:rsidRPr="002551CB" w:rsidRDefault="009C4CAA" w:rsidP="001047B0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E36C0A" w:themeColor="accent6" w:themeShade="BF"/>
        </w:rPr>
      </w:pPr>
      <w:r w:rsidRPr="002551CB">
        <w:rPr>
          <w:rFonts w:ascii="Arial" w:eastAsia="Times New Roman" w:hAnsi="Arial" w:cs="Arial"/>
          <w:b/>
          <w:bCs/>
          <w:color w:val="E36C0A" w:themeColor="accent6" w:themeShade="BF"/>
        </w:rPr>
        <w:t>Our Philosophy</w:t>
      </w:r>
    </w:p>
    <w:p w14:paraId="51F24C96" w14:textId="77777777" w:rsidR="00121B9C" w:rsidRPr="00CB43B9" w:rsidRDefault="00121B9C" w:rsidP="001047B0">
      <w:pPr>
        <w:spacing w:after="0" w:line="240" w:lineRule="auto"/>
        <w:rPr>
          <w:rFonts w:ascii="Arial" w:hAnsi="Arial" w:cs="Arial"/>
        </w:rPr>
      </w:pPr>
    </w:p>
    <w:p w14:paraId="64488612" w14:textId="65F70E73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Talent creates opportunity.</w:t>
      </w:r>
    </w:p>
    <w:p w14:paraId="7CA93A9B" w14:textId="77777777" w:rsidR="009B2091" w:rsidRPr="00CB43B9" w:rsidRDefault="009B2091" w:rsidP="001047B0">
      <w:pPr>
        <w:spacing w:after="0" w:line="240" w:lineRule="auto"/>
        <w:rPr>
          <w:rFonts w:ascii="Arial" w:hAnsi="Arial" w:cs="Arial"/>
        </w:rPr>
      </w:pPr>
    </w:p>
    <w:p w14:paraId="4D4C5B32" w14:textId="6CAB24A2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Preparation sustains it.</w:t>
      </w:r>
    </w:p>
    <w:p w14:paraId="1372EA6D" w14:textId="77777777" w:rsidR="0069622A" w:rsidRPr="00CB43B9" w:rsidRDefault="0069622A" w:rsidP="001047B0">
      <w:pPr>
        <w:spacing w:after="0" w:line="240" w:lineRule="auto"/>
        <w:rPr>
          <w:rFonts w:ascii="Arial" w:hAnsi="Arial" w:cs="Arial"/>
        </w:rPr>
      </w:pPr>
    </w:p>
    <w:p w14:paraId="05537445" w14:textId="212B4140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Confidence doesn’t appear on game day—it is built through thousands of intentional decisions made long before competition begins.</w:t>
      </w:r>
    </w:p>
    <w:p w14:paraId="7A14E623" w14:textId="77777777" w:rsidR="009406C7" w:rsidRPr="00CB43B9" w:rsidRDefault="009406C7" w:rsidP="001047B0">
      <w:pPr>
        <w:spacing w:after="0" w:line="240" w:lineRule="auto"/>
        <w:rPr>
          <w:rFonts w:ascii="Arial" w:hAnsi="Arial" w:cs="Arial"/>
        </w:rPr>
      </w:pPr>
    </w:p>
    <w:p w14:paraId="6DA02C24" w14:textId="27BF89C4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Trusted Legacy exists to help athletes, coaches, leaders, and organizations develop the internal systems that create consistency under pressure.</w:t>
      </w:r>
    </w:p>
    <w:p w14:paraId="49DE98AA" w14:textId="77777777" w:rsidR="00E30084" w:rsidRPr="00CB43B9" w:rsidRDefault="00E30084" w:rsidP="001047B0">
      <w:pPr>
        <w:spacing w:after="0" w:line="240" w:lineRule="auto"/>
        <w:rPr>
          <w:rFonts w:ascii="Arial" w:hAnsi="Arial" w:cs="Arial"/>
        </w:rPr>
      </w:pPr>
    </w:p>
    <w:p w14:paraId="34CA604F" w14:textId="7DEEB68F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We don’t simply teach mindset.</w:t>
      </w:r>
    </w:p>
    <w:p w14:paraId="2490C287" w14:textId="77777777" w:rsidR="0004016F" w:rsidRPr="00CB43B9" w:rsidRDefault="0004016F" w:rsidP="001047B0">
      <w:pPr>
        <w:spacing w:after="0" w:line="240" w:lineRule="auto"/>
        <w:rPr>
          <w:rFonts w:ascii="Arial" w:hAnsi="Arial" w:cs="Arial"/>
        </w:rPr>
      </w:pPr>
    </w:p>
    <w:p w14:paraId="52DD7A82" w14:textId="3DCE0B35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We build Performance Architecture—a structured system that develops emotional regulation, decision-making, leadership, confidence, communication, and long-term performance stability.</w:t>
      </w:r>
    </w:p>
    <w:p w14:paraId="7C98003D" w14:textId="77777777" w:rsidR="00DE4DAB" w:rsidRPr="00CB43B9" w:rsidRDefault="00DE4DAB" w:rsidP="001047B0">
      <w:pPr>
        <w:spacing w:after="0" w:line="240" w:lineRule="auto"/>
        <w:rPr>
          <w:rFonts w:ascii="Arial" w:hAnsi="Arial" w:cs="Arial"/>
        </w:rPr>
      </w:pPr>
    </w:p>
    <w:p w14:paraId="15B1B5D4" w14:textId="5AB2133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Our work bridges research, professional experience, behavioral science, mindfulness, leadership development, and performance consulting into one repeatable framework.</w:t>
      </w:r>
    </w:p>
    <w:p w14:paraId="2996E6CF" w14:textId="77777777" w:rsidR="0058439B" w:rsidRPr="00CB43B9" w:rsidRDefault="0058439B" w:rsidP="001047B0">
      <w:pPr>
        <w:spacing w:after="0" w:line="240" w:lineRule="auto"/>
        <w:rPr>
          <w:rFonts w:ascii="Arial" w:hAnsi="Arial" w:cs="Arial"/>
        </w:rPr>
      </w:pPr>
    </w:p>
    <w:p w14:paraId="5D994F5E" w14:textId="3F7FEC3E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Because sustained excellence isn’t accidental.</w:t>
      </w:r>
    </w:p>
    <w:p w14:paraId="7CC54B52" w14:textId="77777777" w:rsidR="007D4C5E" w:rsidRPr="00CB43B9" w:rsidRDefault="007D4C5E" w:rsidP="001047B0">
      <w:pPr>
        <w:spacing w:after="0" w:line="240" w:lineRule="auto"/>
        <w:rPr>
          <w:rFonts w:ascii="Arial" w:hAnsi="Arial" w:cs="Arial"/>
        </w:rPr>
      </w:pPr>
    </w:p>
    <w:p w14:paraId="5D86C2AE" w14:textId="6C686A5C" w:rsidR="009C4CAA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It’s engineered.</w:t>
      </w:r>
    </w:p>
    <w:p w14:paraId="40586935" w14:textId="77777777" w:rsidR="0060701D" w:rsidRDefault="0060701D" w:rsidP="001047B0">
      <w:pPr>
        <w:spacing w:after="0" w:line="240" w:lineRule="auto"/>
        <w:rPr>
          <w:rFonts w:ascii="Arial" w:hAnsi="Arial" w:cs="Arial"/>
        </w:rPr>
      </w:pPr>
    </w:p>
    <w:p w14:paraId="00D2A3D6" w14:textId="77777777" w:rsidR="00492324" w:rsidRPr="00492324" w:rsidRDefault="00492324" w:rsidP="00492324">
      <w:pPr>
        <w:spacing w:after="0" w:line="240" w:lineRule="auto"/>
        <w:rPr>
          <w:rFonts w:ascii="Arial" w:hAnsi="Arial" w:cs="Arial"/>
          <w:b/>
          <w:bCs/>
          <w:color w:val="E36C0A" w:themeColor="accent6" w:themeShade="BF"/>
        </w:rPr>
      </w:pPr>
      <w:r w:rsidRPr="00492324">
        <w:rPr>
          <w:rFonts w:ascii="Arial" w:hAnsi="Arial" w:cs="Arial"/>
          <w:b/>
          <w:bCs/>
          <w:color w:val="E36C0A" w:themeColor="accent6" w:themeShade="BF"/>
        </w:rPr>
        <w:t>Performance Is the Outcome.</w:t>
      </w:r>
    </w:p>
    <w:p w14:paraId="2BE3EDD5" w14:textId="77777777" w:rsidR="00492324" w:rsidRPr="000C43C7" w:rsidRDefault="00492324" w:rsidP="00492324">
      <w:pPr>
        <w:spacing w:after="0" w:line="240" w:lineRule="auto"/>
        <w:rPr>
          <w:rFonts w:ascii="Arial" w:hAnsi="Arial" w:cs="Arial"/>
          <w:b/>
          <w:bCs/>
          <w:color w:val="E36C0A" w:themeColor="accent6" w:themeShade="BF"/>
        </w:rPr>
      </w:pPr>
      <w:r w:rsidRPr="00492324">
        <w:rPr>
          <w:rFonts w:ascii="Arial" w:hAnsi="Arial" w:cs="Arial"/>
          <w:b/>
          <w:bCs/>
          <w:color w:val="E36C0A" w:themeColor="accent6" w:themeShade="BF"/>
        </w:rPr>
        <w:t>Architecture Is the Work.</w:t>
      </w:r>
    </w:p>
    <w:p w14:paraId="14037C63" w14:textId="77777777" w:rsidR="00492324" w:rsidRPr="00492324" w:rsidRDefault="00492324" w:rsidP="00492324">
      <w:pPr>
        <w:spacing w:after="0" w:line="240" w:lineRule="auto"/>
        <w:rPr>
          <w:rFonts w:ascii="Arial" w:hAnsi="Arial" w:cs="Arial"/>
          <w:b/>
          <w:bCs/>
          <w:color w:val="E36C0A" w:themeColor="accent6" w:themeShade="BF"/>
        </w:rPr>
      </w:pPr>
    </w:p>
    <w:p w14:paraId="2E038D57" w14:textId="3757F62A" w:rsidR="00492324" w:rsidRPr="00492324" w:rsidRDefault="00492324" w:rsidP="00492324">
      <w:pPr>
        <w:spacing w:after="0" w:line="240" w:lineRule="auto"/>
        <w:rPr>
          <w:rFonts w:ascii="Arial" w:hAnsi="Arial" w:cs="Arial"/>
        </w:rPr>
      </w:pPr>
      <w:r w:rsidRPr="00492324">
        <w:rPr>
          <w:rFonts w:ascii="Arial" w:hAnsi="Arial" w:cs="Arial"/>
        </w:rPr>
        <w:t>Most people focus on performance.</w:t>
      </w:r>
      <w:r>
        <w:rPr>
          <w:rFonts w:ascii="Arial" w:hAnsi="Arial" w:cs="Arial"/>
        </w:rPr>
        <w:t xml:space="preserve"> </w:t>
      </w:r>
      <w:r w:rsidRPr="00492324">
        <w:rPr>
          <w:rFonts w:ascii="Arial" w:hAnsi="Arial" w:cs="Arial"/>
        </w:rPr>
        <w:t>We focus on everything that produces it.</w:t>
      </w:r>
    </w:p>
    <w:p w14:paraId="34BBA414" w14:textId="77777777" w:rsidR="00492324" w:rsidRDefault="00492324" w:rsidP="00492324">
      <w:pPr>
        <w:spacing w:after="0" w:line="240" w:lineRule="auto"/>
        <w:rPr>
          <w:rFonts w:ascii="Arial" w:hAnsi="Arial" w:cs="Arial"/>
        </w:rPr>
      </w:pPr>
    </w:p>
    <w:p w14:paraId="398827B9" w14:textId="4B4D72A3" w:rsidR="00492324" w:rsidRPr="00492324" w:rsidRDefault="00492324" w:rsidP="00492324">
      <w:pPr>
        <w:spacing w:after="0" w:line="240" w:lineRule="auto"/>
        <w:rPr>
          <w:rFonts w:ascii="Arial" w:hAnsi="Arial" w:cs="Arial"/>
        </w:rPr>
      </w:pPr>
      <w:r w:rsidRPr="00492324">
        <w:rPr>
          <w:rFonts w:ascii="Arial" w:hAnsi="Arial" w:cs="Arial"/>
        </w:rPr>
        <w:t>Performance is what the world sees.</w:t>
      </w:r>
      <w:r>
        <w:rPr>
          <w:rFonts w:ascii="Arial" w:hAnsi="Arial" w:cs="Arial"/>
        </w:rPr>
        <w:t xml:space="preserve"> </w:t>
      </w:r>
      <w:r w:rsidRPr="00492324">
        <w:rPr>
          <w:rFonts w:ascii="Arial" w:hAnsi="Arial" w:cs="Arial"/>
        </w:rPr>
        <w:t>Architecture is everything happening beneath the surface.</w:t>
      </w:r>
    </w:p>
    <w:p w14:paraId="5DEDB74C" w14:textId="77777777" w:rsidR="00492324" w:rsidRDefault="00492324" w:rsidP="00492324">
      <w:pPr>
        <w:spacing w:after="0" w:line="240" w:lineRule="auto"/>
        <w:rPr>
          <w:rFonts w:ascii="Arial" w:hAnsi="Arial" w:cs="Arial"/>
        </w:rPr>
      </w:pPr>
    </w:p>
    <w:p w14:paraId="3768B2E2" w14:textId="7533C3DC" w:rsidR="00492324" w:rsidRPr="00492324" w:rsidRDefault="00492324" w:rsidP="00492324">
      <w:pPr>
        <w:spacing w:after="0" w:line="240" w:lineRule="auto"/>
        <w:rPr>
          <w:rFonts w:ascii="Arial" w:hAnsi="Arial" w:cs="Arial"/>
        </w:rPr>
      </w:pPr>
      <w:r w:rsidRPr="00492324">
        <w:rPr>
          <w:rFonts w:ascii="Arial" w:hAnsi="Arial" w:cs="Arial"/>
        </w:rPr>
        <w:t>The routines.</w:t>
      </w:r>
    </w:p>
    <w:p w14:paraId="54E223A3" w14:textId="77777777" w:rsidR="00492324" w:rsidRDefault="00492324" w:rsidP="00492324">
      <w:pPr>
        <w:spacing w:after="0" w:line="240" w:lineRule="auto"/>
        <w:rPr>
          <w:rFonts w:ascii="Arial" w:hAnsi="Arial" w:cs="Arial"/>
        </w:rPr>
      </w:pPr>
    </w:p>
    <w:p w14:paraId="46A3574D" w14:textId="039DB980" w:rsidR="00492324" w:rsidRPr="00492324" w:rsidRDefault="00492324" w:rsidP="00492324">
      <w:pPr>
        <w:spacing w:after="0" w:line="240" w:lineRule="auto"/>
        <w:rPr>
          <w:rFonts w:ascii="Arial" w:hAnsi="Arial" w:cs="Arial"/>
        </w:rPr>
      </w:pPr>
      <w:r w:rsidRPr="00492324">
        <w:rPr>
          <w:rFonts w:ascii="Arial" w:hAnsi="Arial" w:cs="Arial"/>
        </w:rPr>
        <w:t>The decisions.</w:t>
      </w:r>
    </w:p>
    <w:p w14:paraId="395110B0" w14:textId="77777777" w:rsidR="00492324" w:rsidRDefault="00492324" w:rsidP="00492324">
      <w:pPr>
        <w:spacing w:after="0" w:line="240" w:lineRule="auto"/>
        <w:rPr>
          <w:rFonts w:ascii="Arial" w:hAnsi="Arial" w:cs="Arial"/>
        </w:rPr>
      </w:pPr>
    </w:p>
    <w:p w14:paraId="0358FE97" w14:textId="027E10A4" w:rsidR="00492324" w:rsidRPr="00492324" w:rsidRDefault="00492324" w:rsidP="00492324">
      <w:pPr>
        <w:spacing w:after="0" w:line="240" w:lineRule="auto"/>
        <w:rPr>
          <w:rFonts w:ascii="Arial" w:hAnsi="Arial" w:cs="Arial"/>
        </w:rPr>
      </w:pPr>
      <w:r w:rsidRPr="00492324">
        <w:rPr>
          <w:rFonts w:ascii="Arial" w:hAnsi="Arial" w:cs="Arial"/>
        </w:rPr>
        <w:t>The relationships.</w:t>
      </w:r>
    </w:p>
    <w:p w14:paraId="1095EB2A" w14:textId="77777777" w:rsidR="00492324" w:rsidRDefault="00492324" w:rsidP="00492324">
      <w:pPr>
        <w:spacing w:after="0" w:line="240" w:lineRule="auto"/>
        <w:rPr>
          <w:rFonts w:ascii="Arial" w:hAnsi="Arial" w:cs="Arial"/>
        </w:rPr>
      </w:pPr>
    </w:p>
    <w:p w14:paraId="082BA3A0" w14:textId="75F9F0C0" w:rsidR="00492324" w:rsidRPr="00492324" w:rsidRDefault="00492324" w:rsidP="00492324">
      <w:pPr>
        <w:spacing w:after="0" w:line="240" w:lineRule="auto"/>
        <w:rPr>
          <w:rFonts w:ascii="Arial" w:hAnsi="Arial" w:cs="Arial"/>
        </w:rPr>
      </w:pPr>
      <w:r w:rsidRPr="00492324">
        <w:rPr>
          <w:rFonts w:ascii="Arial" w:hAnsi="Arial" w:cs="Arial"/>
        </w:rPr>
        <w:t>The preparation.</w:t>
      </w:r>
    </w:p>
    <w:p w14:paraId="4F9B1D11" w14:textId="77777777" w:rsidR="00492324" w:rsidRDefault="00492324" w:rsidP="00492324">
      <w:pPr>
        <w:spacing w:after="0" w:line="240" w:lineRule="auto"/>
        <w:rPr>
          <w:rFonts w:ascii="Arial" w:hAnsi="Arial" w:cs="Arial"/>
        </w:rPr>
      </w:pPr>
    </w:p>
    <w:p w14:paraId="0D30F085" w14:textId="626B7602" w:rsidR="00492324" w:rsidRPr="00492324" w:rsidRDefault="00492324" w:rsidP="00492324">
      <w:pPr>
        <w:spacing w:after="0" w:line="240" w:lineRule="auto"/>
        <w:rPr>
          <w:rFonts w:ascii="Arial" w:hAnsi="Arial" w:cs="Arial"/>
        </w:rPr>
      </w:pPr>
      <w:r w:rsidRPr="00492324">
        <w:rPr>
          <w:rFonts w:ascii="Arial" w:hAnsi="Arial" w:cs="Arial"/>
        </w:rPr>
        <w:t>The emotional regulation.</w:t>
      </w:r>
    </w:p>
    <w:p w14:paraId="620A71F7" w14:textId="77777777" w:rsidR="00492324" w:rsidRDefault="00492324" w:rsidP="00492324">
      <w:pPr>
        <w:spacing w:after="0" w:line="240" w:lineRule="auto"/>
        <w:rPr>
          <w:rFonts w:ascii="Arial" w:hAnsi="Arial" w:cs="Arial"/>
        </w:rPr>
      </w:pPr>
    </w:p>
    <w:p w14:paraId="2987C50E" w14:textId="0CB6F610" w:rsidR="00492324" w:rsidRPr="00492324" w:rsidRDefault="00492324" w:rsidP="00492324">
      <w:pPr>
        <w:spacing w:after="0" w:line="240" w:lineRule="auto"/>
        <w:rPr>
          <w:rFonts w:ascii="Arial" w:hAnsi="Arial" w:cs="Arial"/>
        </w:rPr>
      </w:pPr>
      <w:r w:rsidRPr="00492324">
        <w:rPr>
          <w:rFonts w:ascii="Arial" w:hAnsi="Arial" w:cs="Arial"/>
        </w:rPr>
        <w:t>The leadership.</w:t>
      </w:r>
    </w:p>
    <w:p w14:paraId="66CC79BC" w14:textId="77777777" w:rsidR="00492324" w:rsidRDefault="00492324" w:rsidP="00492324">
      <w:pPr>
        <w:spacing w:after="0" w:line="240" w:lineRule="auto"/>
        <w:rPr>
          <w:rFonts w:ascii="Arial" w:hAnsi="Arial" w:cs="Arial"/>
        </w:rPr>
      </w:pPr>
    </w:p>
    <w:p w14:paraId="589F8067" w14:textId="45C30CBD" w:rsidR="00492324" w:rsidRPr="00492324" w:rsidRDefault="00492324" w:rsidP="00492324">
      <w:pPr>
        <w:spacing w:after="0" w:line="240" w:lineRule="auto"/>
        <w:rPr>
          <w:rFonts w:ascii="Arial" w:hAnsi="Arial" w:cs="Arial"/>
        </w:rPr>
      </w:pPr>
      <w:r w:rsidRPr="00492324">
        <w:rPr>
          <w:rFonts w:ascii="Arial" w:hAnsi="Arial" w:cs="Arial"/>
        </w:rPr>
        <w:t>The habits.</w:t>
      </w:r>
    </w:p>
    <w:p w14:paraId="0882BCEB" w14:textId="77777777" w:rsidR="00492324" w:rsidRDefault="00492324" w:rsidP="00492324">
      <w:pPr>
        <w:spacing w:after="0" w:line="240" w:lineRule="auto"/>
        <w:rPr>
          <w:rFonts w:ascii="Arial" w:hAnsi="Arial" w:cs="Arial"/>
        </w:rPr>
      </w:pPr>
    </w:p>
    <w:p w14:paraId="7A0DD2D8" w14:textId="4D6721A6" w:rsidR="00492324" w:rsidRPr="00492324" w:rsidRDefault="00492324" w:rsidP="00492324">
      <w:pPr>
        <w:spacing w:after="0" w:line="240" w:lineRule="auto"/>
        <w:rPr>
          <w:rFonts w:ascii="Arial" w:hAnsi="Arial" w:cs="Arial"/>
        </w:rPr>
      </w:pPr>
      <w:r w:rsidRPr="00492324">
        <w:rPr>
          <w:rFonts w:ascii="Arial" w:hAnsi="Arial" w:cs="Arial"/>
        </w:rPr>
        <w:t>The recovery.</w:t>
      </w:r>
    </w:p>
    <w:p w14:paraId="0E758382" w14:textId="77777777" w:rsidR="00492324" w:rsidRDefault="00492324" w:rsidP="00492324">
      <w:pPr>
        <w:spacing w:after="0" w:line="240" w:lineRule="auto"/>
        <w:rPr>
          <w:rFonts w:ascii="Arial" w:hAnsi="Arial" w:cs="Arial"/>
        </w:rPr>
      </w:pPr>
    </w:p>
    <w:p w14:paraId="7F5EAA17" w14:textId="1A962E28" w:rsidR="00492324" w:rsidRPr="00492324" w:rsidRDefault="00492324" w:rsidP="00492324">
      <w:pPr>
        <w:spacing w:after="0" w:line="240" w:lineRule="auto"/>
        <w:rPr>
          <w:rFonts w:ascii="Arial" w:hAnsi="Arial" w:cs="Arial"/>
        </w:rPr>
      </w:pPr>
      <w:r w:rsidRPr="00492324">
        <w:rPr>
          <w:rFonts w:ascii="Arial" w:hAnsi="Arial" w:cs="Arial"/>
        </w:rPr>
        <w:t>The awareness.</w:t>
      </w:r>
    </w:p>
    <w:p w14:paraId="183C7E52" w14:textId="77777777" w:rsidR="00492324" w:rsidRDefault="00492324" w:rsidP="00492324">
      <w:pPr>
        <w:spacing w:after="0" w:line="240" w:lineRule="auto"/>
        <w:rPr>
          <w:rFonts w:ascii="Arial" w:hAnsi="Arial" w:cs="Arial"/>
        </w:rPr>
      </w:pPr>
    </w:p>
    <w:p w14:paraId="6DB03DD9" w14:textId="4D42D6EF" w:rsidR="00492324" w:rsidRPr="00492324" w:rsidRDefault="00492324" w:rsidP="00492324">
      <w:pPr>
        <w:spacing w:after="0" w:line="240" w:lineRule="auto"/>
        <w:rPr>
          <w:rFonts w:ascii="Arial" w:hAnsi="Arial" w:cs="Arial"/>
        </w:rPr>
      </w:pPr>
      <w:r w:rsidRPr="00492324">
        <w:rPr>
          <w:rFonts w:ascii="Arial" w:hAnsi="Arial" w:cs="Arial"/>
        </w:rPr>
        <w:t>The environments.</w:t>
      </w:r>
    </w:p>
    <w:p w14:paraId="5CDBC6C0" w14:textId="77777777" w:rsidR="00492324" w:rsidRDefault="00492324" w:rsidP="00492324">
      <w:pPr>
        <w:spacing w:after="0" w:line="240" w:lineRule="auto"/>
        <w:rPr>
          <w:rFonts w:ascii="Arial" w:hAnsi="Arial" w:cs="Arial"/>
        </w:rPr>
      </w:pPr>
    </w:p>
    <w:p w14:paraId="1D4193A9" w14:textId="63C6CE0D" w:rsidR="00492324" w:rsidRPr="00492324" w:rsidRDefault="00492324" w:rsidP="00492324">
      <w:pPr>
        <w:spacing w:after="0" w:line="240" w:lineRule="auto"/>
        <w:rPr>
          <w:rFonts w:ascii="Arial" w:hAnsi="Arial" w:cs="Arial"/>
        </w:rPr>
      </w:pPr>
      <w:r w:rsidRPr="00492324">
        <w:rPr>
          <w:rFonts w:ascii="Arial" w:hAnsi="Arial" w:cs="Arial"/>
        </w:rPr>
        <w:t>The conversations.</w:t>
      </w:r>
    </w:p>
    <w:p w14:paraId="0D954921" w14:textId="77777777" w:rsidR="00492324" w:rsidRDefault="00492324" w:rsidP="00492324">
      <w:pPr>
        <w:spacing w:after="0" w:line="240" w:lineRule="auto"/>
        <w:rPr>
          <w:rFonts w:ascii="Arial" w:hAnsi="Arial" w:cs="Arial"/>
        </w:rPr>
      </w:pPr>
    </w:p>
    <w:p w14:paraId="77CA8E89" w14:textId="7664A184" w:rsidR="00492324" w:rsidRPr="00492324" w:rsidRDefault="00492324" w:rsidP="00492324">
      <w:pPr>
        <w:spacing w:after="0" w:line="240" w:lineRule="auto"/>
        <w:rPr>
          <w:rFonts w:ascii="Arial" w:hAnsi="Arial" w:cs="Arial"/>
        </w:rPr>
      </w:pPr>
      <w:r w:rsidRPr="00492324">
        <w:rPr>
          <w:rFonts w:ascii="Arial" w:hAnsi="Arial" w:cs="Arial"/>
        </w:rPr>
        <w:t>Performance is simply the visible expression of an invisible system.</w:t>
      </w:r>
    </w:p>
    <w:p w14:paraId="69824D7C" w14:textId="77777777" w:rsidR="00492324" w:rsidRDefault="00492324" w:rsidP="00492324">
      <w:pPr>
        <w:spacing w:after="0" w:line="240" w:lineRule="auto"/>
        <w:rPr>
          <w:rFonts w:ascii="Arial" w:hAnsi="Arial" w:cs="Arial"/>
        </w:rPr>
      </w:pPr>
    </w:p>
    <w:p w14:paraId="18A85B93" w14:textId="182406E9" w:rsidR="00492324" w:rsidRPr="00492324" w:rsidRDefault="00492324" w:rsidP="00492324">
      <w:pPr>
        <w:spacing w:after="0" w:line="240" w:lineRule="auto"/>
        <w:rPr>
          <w:rFonts w:ascii="Arial" w:hAnsi="Arial" w:cs="Arial"/>
        </w:rPr>
      </w:pPr>
      <w:r w:rsidRPr="00492324">
        <w:rPr>
          <w:rFonts w:ascii="Arial" w:hAnsi="Arial" w:cs="Arial"/>
        </w:rPr>
        <w:t>At Trusted Legacy, we don't chase performance.</w:t>
      </w:r>
      <w:r>
        <w:rPr>
          <w:rFonts w:ascii="Arial" w:hAnsi="Arial" w:cs="Arial"/>
        </w:rPr>
        <w:t xml:space="preserve"> </w:t>
      </w:r>
      <w:r w:rsidRPr="00492324">
        <w:rPr>
          <w:rFonts w:ascii="Arial" w:hAnsi="Arial" w:cs="Arial"/>
        </w:rPr>
        <w:t>We intentionally design the architecture that makes consistent performance possible. That’s the difference.</w:t>
      </w:r>
    </w:p>
    <w:p w14:paraId="2BB5031D" w14:textId="77777777" w:rsidR="0060701D" w:rsidRPr="00CB43B9" w:rsidRDefault="0060701D" w:rsidP="001047B0">
      <w:pPr>
        <w:spacing w:after="0" w:line="240" w:lineRule="auto"/>
        <w:rPr>
          <w:rFonts w:ascii="Arial" w:hAnsi="Arial" w:cs="Arial"/>
        </w:rPr>
      </w:pPr>
    </w:p>
    <w:p w14:paraId="15E77EE1" w14:textId="77777777" w:rsidR="009C4CAA" w:rsidRPr="00CB43B9" w:rsidRDefault="009C4CAA" w:rsidP="001047B0">
      <w:p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  <w:noProof/>
        </w:rPr>
        <mc:AlternateContent>
          <mc:Choice Requires="wps">
            <w:drawing>
              <wp:inline distT="0" distB="0" distL="0" distR="0" wp14:anchorId="6111D8D7" wp14:editId="04B88B99">
                <wp:extent cx="5486400" cy="1270"/>
                <wp:effectExtent l="0" t="31750" r="0" b="36830"/>
                <wp:docPr id="696315480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1397D9F3" id="Rectangle 14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6CFB4644" w14:textId="77777777" w:rsidR="009C4CAA" w:rsidRPr="0019219E" w:rsidRDefault="009C4CAA" w:rsidP="001047B0">
      <w:pPr>
        <w:spacing w:after="0" w:line="240" w:lineRule="auto"/>
        <w:outlineLvl w:val="0"/>
        <w:rPr>
          <w:rFonts w:ascii="Arial" w:hAnsi="Arial" w:cs="Arial"/>
          <w:b/>
          <w:bCs/>
          <w:color w:val="E36C0A" w:themeColor="accent6" w:themeShade="BF"/>
          <w:kern w:val="36"/>
        </w:rPr>
      </w:pPr>
      <w:r w:rsidRPr="0019219E">
        <w:rPr>
          <w:rFonts w:ascii="Arial" w:eastAsia="Times New Roman" w:hAnsi="Arial" w:cs="Arial"/>
          <w:b/>
          <w:bCs/>
          <w:color w:val="E36C0A" w:themeColor="accent6" w:themeShade="BF"/>
          <w:kern w:val="36"/>
        </w:rPr>
        <w:t>What is Performance Architecture?</w:t>
      </w:r>
    </w:p>
    <w:p w14:paraId="49042863" w14:textId="77777777" w:rsidR="00955D68" w:rsidRDefault="00955D68" w:rsidP="001047B0">
      <w:pPr>
        <w:spacing w:after="0" w:line="240" w:lineRule="auto"/>
        <w:rPr>
          <w:rFonts w:ascii="Arial" w:hAnsi="Arial" w:cs="Arial"/>
        </w:rPr>
      </w:pPr>
    </w:p>
    <w:p w14:paraId="7EC3984F" w14:textId="650341E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Performance Architecture is the intentional design of the systems that influence human performance.</w:t>
      </w:r>
    </w:p>
    <w:p w14:paraId="1ECC36F1" w14:textId="77777777" w:rsidR="00537011" w:rsidRDefault="00537011" w:rsidP="001047B0">
      <w:pPr>
        <w:spacing w:after="0" w:line="240" w:lineRule="auto"/>
        <w:rPr>
          <w:rFonts w:ascii="Arial" w:hAnsi="Arial" w:cs="Arial"/>
        </w:rPr>
      </w:pPr>
    </w:p>
    <w:p w14:paraId="30B70769" w14:textId="7BFFC8ED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Rather than focusing solely on outcomes, we help individuals build the habits, routines, behaviors, and decision-making processes that consistently produce high-level performance.</w:t>
      </w:r>
    </w:p>
    <w:p w14:paraId="66329DA4" w14:textId="77777777" w:rsidR="00731318" w:rsidRDefault="00731318" w:rsidP="001047B0">
      <w:pPr>
        <w:spacing w:after="0" w:line="240" w:lineRule="auto"/>
        <w:rPr>
          <w:rFonts w:ascii="Arial" w:hAnsi="Arial" w:cs="Arial"/>
        </w:rPr>
      </w:pPr>
    </w:p>
    <w:p w14:paraId="78A41298" w14:textId="308B2C63" w:rsidR="009C4CAA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Performance Architecture develops:</w:t>
      </w:r>
    </w:p>
    <w:p w14:paraId="310DEBB8" w14:textId="77777777" w:rsidR="007266FC" w:rsidRPr="00CB43B9" w:rsidRDefault="007266FC" w:rsidP="001047B0">
      <w:pPr>
        <w:spacing w:after="0" w:line="240" w:lineRule="auto"/>
        <w:rPr>
          <w:rFonts w:ascii="Arial" w:hAnsi="Arial" w:cs="Arial"/>
        </w:rPr>
      </w:pPr>
    </w:p>
    <w:p w14:paraId="496A4E0D" w14:textId="77777777" w:rsidR="009C4CAA" w:rsidRPr="00CB43B9" w:rsidRDefault="009C4CAA" w:rsidP="001047B0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Emotional Regulation</w:t>
      </w:r>
    </w:p>
    <w:p w14:paraId="0E4113BB" w14:textId="77777777" w:rsidR="009C4CAA" w:rsidRPr="00CB43B9" w:rsidRDefault="009C4CAA" w:rsidP="001047B0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Performance Stability</w:t>
      </w:r>
    </w:p>
    <w:p w14:paraId="719E9997" w14:textId="77777777" w:rsidR="009C4CAA" w:rsidRPr="00CB43B9" w:rsidRDefault="009C4CAA" w:rsidP="001047B0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Leadership</w:t>
      </w:r>
    </w:p>
    <w:p w14:paraId="6C771995" w14:textId="77777777" w:rsidR="009C4CAA" w:rsidRPr="00CB43B9" w:rsidRDefault="009C4CAA" w:rsidP="001047B0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Confidence Through Preparation</w:t>
      </w:r>
    </w:p>
    <w:p w14:paraId="301D6057" w14:textId="77777777" w:rsidR="009C4CAA" w:rsidRPr="00CB43B9" w:rsidRDefault="009C4CAA" w:rsidP="001047B0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Intentional Decision-Making</w:t>
      </w:r>
    </w:p>
    <w:p w14:paraId="7205C324" w14:textId="77777777" w:rsidR="009C4CAA" w:rsidRPr="00CB43B9" w:rsidRDefault="009C4CAA" w:rsidP="001047B0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Communication</w:t>
      </w:r>
    </w:p>
    <w:p w14:paraId="621C3E9A" w14:textId="77777777" w:rsidR="009C4CAA" w:rsidRPr="00CB43B9" w:rsidRDefault="009C4CAA" w:rsidP="001047B0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Recovery</w:t>
      </w:r>
    </w:p>
    <w:p w14:paraId="709A83D1" w14:textId="77777777" w:rsidR="009C4CAA" w:rsidRPr="00CB43B9" w:rsidRDefault="009C4CAA" w:rsidP="001047B0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Accountability</w:t>
      </w:r>
    </w:p>
    <w:p w14:paraId="72BFDC03" w14:textId="77777777" w:rsidR="009C4CAA" w:rsidRDefault="009C4CAA" w:rsidP="001047B0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Long-Term Growth</w:t>
      </w:r>
    </w:p>
    <w:p w14:paraId="6A7482A5" w14:textId="77777777" w:rsidR="00614C36" w:rsidRDefault="00614C36" w:rsidP="00614C36">
      <w:pPr>
        <w:spacing w:after="0" w:line="240" w:lineRule="auto"/>
        <w:rPr>
          <w:rFonts w:ascii="Arial" w:eastAsia="Times New Roman" w:hAnsi="Arial" w:cs="Arial"/>
        </w:rPr>
      </w:pPr>
    </w:p>
    <w:p w14:paraId="29471C12" w14:textId="6BE6B2FE" w:rsidR="00614C36" w:rsidRPr="00005640" w:rsidRDefault="00005640" w:rsidP="00614C36">
      <w:pPr>
        <w:spacing w:after="0" w:line="240" w:lineRule="auto"/>
        <w:rPr>
          <w:rFonts w:ascii="Arial" w:hAnsi="Arial" w:cs="Arial"/>
        </w:rPr>
      </w:pPr>
      <w:r w:rsidRPr="0048011B">
        <w:rPr>
          <w:rFonts w:ascii="Arial" w:hAnsi="Arial" w:cs="Arial"/>
        </w:rPr>
        <w:t>Performance Architecture is not about helping someone perform today. It's about helping them build a system they can trust for the rest of their life.</w:t>
      </w:r>
    </w:p>
    <w:p w14:paraId="45685F4B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eastAsia="Times New Roman" w:hAnsi="Arial" w:cs="Arial"/>
          <w:noProof/>
        </w:rPr>
        <mc:AlternateContent>
          <mc:Choice Requires="wps">
            <w:drawing>
              <wp:inline distT="0" distB="0" distL="0" distR="0" wp14:anchorId="36D017BE" wp14:editId="682B9F79">
                <wp:extent cx="5486400" cy="1270"/>
                <wp:effectExtent l="0" t="31750" r="0" b="36830"/>
                <wp:docPr id="864496606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183EA555" id="Rectangle 13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501C91FE" w14:textId="4CA3F81C" w:rsidR="009C4CAA" w:rsidRPr="0019219E" w:rsidRDefault="009C4CAA" w:rsidP="001047B0">
      <w:pPr>
        <w:spacing w:after="0" w:line="240" w:lineRule="auto"/>
        <w:outlineLvl w:val="0"/>
        <w:rPr>
          <w:rFonts w:ascii="Arial" w:hAnsi="Arial" w:cs="Arial"/>
          <w:b/>
          <w:bCs/>
          <w:color w:val="E36C0A" w:themeColor="accent6" w:themeShade="BF"/>
          <w:kern w:val="36"/>
        </w:rPr>
      </w:pPr>
      <w:r w:rsidRPr="0019219E">
        <w:rPr>
          <w:rFonts w:ascii="Arial" w:eastAsia="Times New Roman" w:hAnsi="Arial" w:cs="Arial"/>
          <w:b/>
          <w:bCs/>
          <w:color w:val="E36C0A" w:themeColor="accent6" w:themeShade="BF"/>
          <w:kern w:val="36"/>
        </w:rPr>
        <w:t>The PACE Performance Architecture</w:t>
      </w:r>
      <w:r w:rsidR="00005640">
        <w:rPr>
          <w:rFonts w:ascii="Arial" w:eastAsia="Times New Roman" w:hAnsi="Arial" w:cs="Arial"/>
          <w:b/>
          <w:bCs/>
          <w:color w:val="E36C0A" w:themeColor="accent6" w:themeShade="BF"/>
          <w:kern w:val="36"/>
        </w:rPr>
        <w:t xml:space="preserve"> Framework</w:t>
      </w:r>
    </w:p>
    <w:p w14:paraId="3CB2F638" w14:textId="77777777" w:rsidR="00A8621D" w:rsidRDefault="00A8621D" w:rsidP="001047B0">
      <w:pPr>
        <w:spacing w:after="0" w:line="240" w:lineRule="auto"/>
        <w:rPr>
          <w:rFonts w:ascii="Arial" w:hAnsi="Arial" w:cs="Arial"/>
        </w:rPr>
      </w:pPr>
    </w:p>
    <w:p w14:paraId="73199DA1" w14:textId="47DB21F8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Every engagement is built around our proprietary PACE Framework.</w:t>
      </w:r>
    </w:p>
    <w:p w14:paraId="4CB27EEA" w14:textId="77777777" w:rsidR="009377C4" w:rsidRDefault="009377C4" w:rsidP="001047B0">
      <w:pPr>
        <w:spacing w:after="0" w:line="240" w:lineRule="auto"/>
        <w:outlineLvl w:val="2"/>
        <w:rPr>
          <w:rFonts w:ascii="Arial" w:eastAsia="Times New Roman" w:hAnsi="Arial" w:cs="Arial"/>
        </w:rPr>
      </w:pPr>
    </w:p>
    <w:p w14:paraId="38C119F5" w14:textId="6D1EABD2" w:rsidR="009C4CAA" w:rsidRPr="00152DA9" w:rsidRDefault="009C4CAA" w:rsidP="001047B0">
      <w:pPr>
        <w:spacing w:after="0" w:line="240" w:lineRule="auto"/>
        <w:outlineLvl w:val="2"/>
        <w:rPr>
          <w:rFonts w:ascii="Arial" w:eastAsia="Times New Roman" w:hAnsi="Arial" w:cs="Arial"/>
          <w:b/>
          <w:bCs/>
        </w:rPr>
      </w:pPr>
      <w:r w:rsidRPr="00152DA9">
        <w:rPr>
          <w:rFonts w:ascii="Arial" w:eastAsia="Times New Roman" w:hAnsi="Arial" w:cs="Arial"/>
          <w:b/>
          <w:bCs/>
        </w:rPr>
        <w:t>Preparation</w:t>
      </w:r>
    </w:p>
    <w:p w14:paraId="630D9834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Build routines.</w:t>
      </w:r>
    </w:p>
    <w:p w14:paraId="1B94F8AE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Create structure.</w:t>
      </w:r>
    </w:p>
    <w:p w14:paraId="3D14F35E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Develop readiness.</w:t>
      </w:r>
    </w:p>
    <w:p w14:paraId="67C933EA" w14:textId="77777777" w:rsidR="009C4CAA" w:rsidRPr="00CB43B9" w:rsidRDefault="009C4CAA" w:rsidP="001047B0">
      <w:p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  <w:noProof/>
        </w:rPr>
        <mc:AlternateContent>
          <mc:Choice Requires="wps">
            <w:drawing>
              <wp:inline distT="0" distB="0" distL="0" distR="0" wp14:anchorId="6C91E1C9" wp14:editId="338FCD63">
                <wp:extent cx="5486400" cy="1270"/>
                <wp:effectExtent l="0" t="31750" r="0" b="36830"/>
                <wp:docPr id="641003320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394AC2D1" id="Rectangle 12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2CD97EE3" w14:textId="77777777" w:rsidR="009C4CAA" w:rsidRPr="00500942" w:rsidRDefault="009C4CAA" w:rsidP="001047B0">
      <w:pPr>
        <w:spacing w:after="0" w:line="240" w:lineRule="auto"/>
        <w:outlineLvl w:val="2"/>
        <w:rPr>
          <w:rFonts w:ascii="Arial" w:hAnsi="Arial" w:cs="Arial"/>
          <w:b/>
          <w:bCs/>
        </w:rPr>
      </w:pPr>
      <w:r w:rsidRPr="00500942">
        <w:rPr>
          <w:rFonts w:ascii="Arial" w:eastAsia="Times New Roman" w:hAnsi="Arial" w:cs="Arial"/>
          <w:b/>
          <w:bCs/>
        </w:rPr>
        <w:t>Awareness</w:t>
      </w:r>
    </w:p>
    <w:p w14:paraId="2EE58D01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Recognize patterns.</w:t>
      </w:r>
    </w:p>
    <w:p w14:paraId="375F1E3B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Increase ownership.</w:t>
      </w:r>
    </w:p>
    <w:p w14:paraId="5717801E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Strengthen decision-making.</w:t>
      </w:r>
    </w:p>
    <w:p w14:paraId="3B9AF210" w14:textId="77777777" w:rsidR="009C4CAA" w:rsidRPr="00CB43B9" w:rsidRDefault="009C4CAA" w:rsidP="001047B0">
      <w:p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  <w:noProof/>
        </w:rPr>
        <mc:AlternateContent>
          <mc:Choice Requires="wps">
            <w:drawing>
              <wp:inline distT="0" distB="0" distL="0" distR="0" wp14:anchorId="2EC72210" wp14:editId="7FD84D7E">
                <wp:extent cx="5486400" cy="1270"/>
                <wp:effectExtent l="0" t="31750" r="0" b="36830"/>
                <wp:docPr id="223110322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0A9A2" w14:textId="77777777" w:rsidR="00500942" w:rsidRDefault="00500942" w:rsidP="005009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2EC72210" id="Rectangle 11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" filled="f">
                <o:lock v:ext="edit" aspectratio="t"/>
                <v:textbox>
                  <w:txbxContent>
                    <w:p w14:paraId="02E0A9A2" w14:textId="77777777" w:rsidR="00500942" w:rsidRDefault="00500942" w:rsidP="00500942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245309F" w14:textId="77777777" w:rsidR="009C4CAA" w:rsidRPr="00500942" w:rsidRDefault="009C4CAA" w:rsidP="001047B0">
      <w:pPr>
        <w:spacing w:after="0" w:line="240" w:lineRule="auto"/>
        <w:outlineLvl w:val="2"/>
        <w:rPr>
          <w:rFonts w:ascii="Arial" w:hAnsi="Arial" w:cs="Arial"/>
          <w:b/>
          <w:bCs/>
        </w:rPr>
      </w:pPr>
      <w:r w:rsidRPr="00500942">
        <w:rPr>
          <w:rFonts w:ascii="Arial" w:eastAsia="Times New Roman" w:hAnsi="Arial" w:cs="Arial"/>
          <w:b/>
          <w:bCs/>
        </w:rPr>
        <w:t>Control</w:t>
      </w:r>
    </w:p>
    <w:p w14:paraId="7367114F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Regulate emotion.</w:t>
      </w:r>
    </w:p>
    <w:p w14:paraId="541003D3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Perform under pressure.</w:t>
      </w:r>
    </w:p>
    <w:p w14:paraId="056FA6B9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Develop confidence through preparation.</w:t>
      </w:r>
    </w:p>
    <w:p w14:paraId="275BBE5B" w14:textId="77777777" w:rsidR="009C4CAA" w:rsidRPr="00CB43B9" w:rsidRDefault="009C4CAA" w:rsidP="001047B0">
      <w:p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  <w:noProof/>
        </w:rPr>
        <mc:AlternateContent>
          <mc:Choice Requires="wps">
            <w:drawing>
              <wp:inline distT="0" distB="0" distL="0" distR="0" wp14:anchorId="4C447275" wp14:editId="78E7C55F">
                <wp:extent cx="5486400" cy="1270"/>
                <wp:effectExtent l="0" t="31750" r="0" b="36830"/>
                <wp:docPr id="510212035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6D0932D0" id="Rectangle 10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05A276EA" w14:textId="77777777" w:rsidR="009C4CAA" w:rsidRPr="00500942" w:rsidRDefault="009C4CAA" w:rsidP="001047B0">
      <w:pPr>
        <w:spacing w:after="0" w:line="240" w:lineRule="auto"/>
        <w:outlineLvl w:val="2"/>
        <w:rPr>
          <w:rFonts w:ascii="Arial" w:hAnsi="Arial" w:cs="Arial"/>
          <w:b/>
          <w:bCs/>
        </w:rPr>
      </w:pPr>
      <w:r w:rsidRPr="00500942">
        <w:rPr>
          <w:rFonts w:ascii="Arial" w:eastAsia="Times New Roman" w:hAnsi="Arial" w:cs="Arial"/>
          <w:b/>
          <w:bCs/>
        </w:rPr>
        <w:t>Empathy</w:t>
      </w:r>
    </w:p>
    <w:p w14:paraId="44B897EB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Lead others.</w:t>
      </w:r>
    </w:p>
    <w:p w14:paraId="78A8F2F3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Communicate effectively.</w:t>
      </w:r>
    </w:p>
    <w:p w14:paraId="047D59A7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Build sustainable relationships.</w:t>
      </w:r>
    </w:p>
    <w:p w14:paraId="57E51B6E" w14:textId="77777777" w:rsidR="009C4CAA" w:rsidRPr="00CB43B9" w:rsidRDefault="009C4CAA" w:rsidP="001047B0">
      <w:p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  <w:noProof/>
        </w:rPr>
        <mc:AlternateContent>
          <mc:Choice Requires="wps">
            <w:drawing>
              <wp:inline distT="0" distB="0" distL="0" distR="0" wp14:anchorId="6E8BC9AA" wp14:editId="03C47E37">
                <wp:extent cx="5486400" cy="1270"/>
                <wp:effectExtent l="0" t="31750" r="0" b="36830"/>
                <wp:docPr id="469859359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721706C6" id="Rectangle 9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0B5A3AE8" w14:textId="77777777" w:rsidR="009C4CAA" w:rsidRPr="001A0737" w:rsidRDefault="009C4CAA" w:rsidP="001047B0">
      <w:pPr>
        <w:spacing w:after="0" w:line="240" w:lineRule="auto"/>
        <w:outlineLvl w:val="0"/>
        <w:rPr>
          <w:rFonts w:ascii="Arial" w:hAnsi="Arial" w:cs="Arial"/>
          <w:b/>
          <w:bCs/>
          <w:color w:val="E36C0A" w:themeColor="accent6" w:themeShade="BF"/>
          <w:kern w:val="36"/>
        </w:rPr>
      </w:pPr>
      <w:r w:rsidRPr="001A0737">
        <w:rPr>
          <w:rFonts w:ascii="Arial" w:eastAsia="Times New Roman" w:hAnsi="Arial" w:cs="Arial"/>
          <w:b/>
          <w:bCs/>
          <w:color w:val="E36C0A" w:themeColor="accent6" w:themeShade="BF"/>
          <w:kern w:val="36"/>
        </w:rPr>
        <w:t>Our Advisory Services</w:t>
      </w:r>
    </w:p>
    <w:p w14:paraId="78BD182A" w14:textId="77777777" w:rsidR="00EE71B7" w:rsidRDefault="00EE71B7" w:rsidP="001047B0">
      <w:pPr>
        <w:spacing w:after="0" w:line="240" w:lineRule="auto"/>
        <w:outlineLvl w:val="1"/>
        <w:rPr>
          <w:rFonts w:ascii="Arial" w:eastAsia="Times New Roman" w:hAnsi="Arial" w:cs="Arial"/>
        </w:rPr>
      </w:pPr>
    </w:p>
    <w:p w14:paraId="1F9297FF" w14:textId="39FEA2EC" w:rsidR="009C4CAA" w:rsidRPr="001A0737" w:rsidRDefault="009C4CAA" w:rsidP="001047B0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 w:themeColor="text1"/>
        </w:rPr>
      </w:pPr>
      <w:r w:rsidRPr="001A0737">
        <w:rPr>
          <w:rFonts w:ascii="Arial" w:eastAsia="Times New Roman" w:hAnsi="Arial" w:cs="Arial"/>
          <w:b/>
          <w:bCs/>
          <w:color w:val="000000" w:themeColor="text1"/>
        </w:rPr>
        <w:t>Athlete Stability Architecture</w:t>
      </w:r>
    </w:p>
    <w:p w14:paraId="73934DDD" w14:textId="77777777" w:rsidR="00FD05DF" w:rsidRDefault="00FD05DF" w:rsidP="001047B0">
      <w:pPr>
        <w:spacing w:after="0" w:line="240" w:lineRule="auto"/>
        <w:rPr>
          <w:rFonts w:ascii="Arial" w:hAnsi="Arial" w:cs="Arial"/>
        </w:rPr>
      </w:pPr>
    </w:p>
    <w:p w14:paraId="55DDD093" w14:textId="77EA538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Individual consulting for collegiate and professional athletes.</w:t>
      </w:r>
    </w:p>
    <w:p w14:paraId="5DC1A146" w14:textId="77777777" w:rsidR="00697662" w:rsidRDefault="00697662" w:rsidP="001047B0">
      <w:pPr>
        <w:spacing w:after="0" w:line="240" w:lineRule="auto"/>
        <w:rPr>
          <w:rFonts w:ascii="Arial" w:hAnsi="Arial" w:cs="Arial"/>
        </w:rPr>
      </w:pPr>
    </w:p>
    <w:p w14:paraId="3997876C" w14:textId="609F63B9" w:rsidR="009C4CAA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Includes:</w:t>
      </w:r>
    </w:p>
    <w:p w14:paraId="002BC7C1" w14:textId="77777777" w:rsidR="00910F79" w:rsidRPr="00CB43B9" w:rsidRDefault="00910F79" w:rsidP="001047B0">
      <w:pPr>
        <w:spacing w:after="0" w:line="240" w:lineRule="auto"/>
        <w:rPr>
          <w:rFonts w:ascii="Arial" w:hAnsi="Arial" w:cs="Arial"/>
        </w:rPr>
      </w:pPr>
    </w:p>
    <w:p w14:paraId="053302EB" w14:textId="77777777" w:rsidR="009C4CAA" w:rsidRPr="00CB43B9" w:rsidRDefault="009C4CAA" w:rsidP="001047B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Performance Assessment</w:t>
      </w:r>
    </w:p>
    <w:p w14:paraId="1103AC31" w14:textId="77777777" w:rsidR="009C4CAA" w:rsidRPr="00CB43B9" w:rsidRDefault="009C4CAA" w:rsidP="001047B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Personalized Blueprint</w:t>
      </w:r>
    </w:p>
    <w:p w14:paraId="54F19DD4" w14:textId="77777777" w:rsidR="009C4CAA" w:rsidRPr="00CB43B9" w:rsidRDefault="009C4CAA" w:rsidP="001047B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Bi-weekly Performance Sessions</w:t>
      </w:r>
    </w:p>
    <w:p w14:paraId="5440B989" w14:textId="77777777" w:rsidR="009C4CAA" w:rsidRPr="00CB43B9" w:rsidRDefault="009C4CAA" w:rsidP="001047B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Film &amp; Decision Review</w:t>
      </w:r>
    </w:p>
    <w:p w14:paraId="521AAFB5" w14:textId="77777777" w:rsidR="009C4CAA" w:rsidRPr="00CB43B9" w:rsidRDefault="009C4CAA" w:rsidP="001047B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Daily Accountability</w:t>
      </w:r>
    </w:p>
    <w:p w14:paraId="64D3A505" w14:textId="77777777" w:rsidR="009C4CAA" w:rsidRPr="00CB43B9" w:rsidRDefault="009C4CAA" w:rsidP="001047B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Monthly In-Person Visits</w:t>
      </w:r>
    </w:p>
    <w:p w14:paraId="266E8ABB" w14:textId="77777777" w:rsidR="009C4CAA" w:rsidRPr="00CB43B9" w:rsidRDefault="009C4CAA" w:rsidP="001047B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Progress Reports</w:t>
      </w:r>
    </w:p>
    <w:p w14:paraId="79CD0092" w14:textId="77777777" w:rsidR="009C4CAA" w:rsidRPr="00CB43B9" w:rsidRDefault="009C4CAA" w:rsidP="001047B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Seasonal Planning</w:t>
      </w:r>
    </w:p>
    <w:p w14:paraId="489BDCAC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eastAsia="Times New Roman" w:hAnsi="Arial" w:cs="Arial"/>
          <w:noProof/>
        </w:rPr>
        <mc:AlternateContent>
          <mc:Choice Requires="wps">
            <w:drawing>
              <wp:inline distT="0" distB="0" distL="0" distR="0" wp14:anchorId="242AB669" wp14:editId="15A496FD">
                <wp:extent cx="5486400" cy="1270"/>
                <wp:effectExtent l="0" t="31750" r="0" b="36830"/>
                <wp:docPr id="456783646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2F75FACE" id="Rectangle 8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1E6D8116" w14:textId="77777777" w:rsidR="009C4CAA" w:rsidRPr="001A0737" w:rsidRDefault="009C4CAA" w:rsidP="001047B0">
      <w:pPr>
        <w:spacing w:after="0" w:line="240" w:lineRule="auto"/>
        <w:outlineLvl w:val="1"/>
        <w:rPr>
          <w:rFonts w:ascii="Arial" w:hAnsi="Arial" w:cs="Arial"/>
          <w:b/>
          <w:bCs/>
          <w:color w:val="000000" w:themeColor="text1"/>
        </w:rPr>
      </w:pPr>
      <w:r w:rsidRPr="001A0737">
        <w:rPr>
          <w:rFonts w:ascii="Arial" w:eastAsia="Times New Roman" w:hAnsi="Arial" w:cs="Arial"/>
          <w:b/>
          <w:bCs/>
          <w:color w:val="000000" w:themeColor="text1"/>
        </w:rPr>
        <w:t>Team Performance Architecture</w:t>
      </w:r>
    </w:p>
    <w:p w14:paraId="32DA5B7E" w14:textId="77777777" w:rsidR="000A3CE0" w:rsidRDefault="000A3CE0" w:rsidP="001047B0">
      <w:pPr>
        <w:spacing w:after="0" w:line="240" w:lineRule="auto"/>
        <w:rPr>
          <w:rFonts w:ascii="Arial" w:hAnsi="Arial" w:cs="Arial"/>
        </w:rPr>
      </w:pPr>
    </w:p>
    <w:p w14:paraId="69FDF139" w14:textId="3057C982" w:rsidR="009C4CAA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Partnering with collegiate, professional, and organizational teams to develop:</w:t>
      </w:r>
    </w:p>
    <w:p w14:paraId="3C41D121" w14:textId="77777777" w:rsidR="00FD622A" w:rsidRPr="00CB43B9" w:rsidRDefault="00FD622A" w:rsidP="001047B0">
      <w:pPr>
        <w:spacing w:after="0" w:line="240" w:lineRule="auto"/>
        <w:rPr>
          <w:rFonts w:ascii="Arial" w:hAnsi="Arial" w:cs="Arial"/>
        </w:rPr>
      </w:pPr>
    </w:p>
    <w:p w14:paraId="4E1BF571" w14:textId="77777777" w:rsidR="009C4CAA" w:rsidRPr="00CB43B9" w:rsidRDefault="009C4CAA" w:rsidP="001047B0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Leadership</w:t>
      </w:r>
    </w:p>
    <w:p w14:paraId="21A3D2CF" w14:textId="77777777" w:rsidR="009C4CAA" w:rsidRPr="00CB43B9" w:rsidRDefault="009C4CAA" w:rsidP="001047B0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Team Communication</w:t>
      </w:r>
    </w:p>
    <w:p w14:paraId="24DB121D" w14:textId="77777777" w:rsidR="009C4CAA" w:rsidRPr="00CB43B9" w:rsidRDefault="009C4CAA" w:rsidP="001047B0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Emotional Regulation</w:t>
      </w:r>
    </w:p>
    <w:p w14:paraId="03529DE2" w14:textId="77777777" w:rsidR="009C4CAA" w:rsidRPr="00CB43B9" w:rsidRDefault="009C4CAA" w:rsidP="001047B0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Accountability</w:t>
      </w:r>
    </w:p>
    <w:p w14:paraId="137F952F" w14:textId="77777777" w:rsidR="009C4CAA" w:rsidRPr="00CB43B9" w:rsidRDefault="009C4CAA" w:rsidP="001047B0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Team Identity</w:t>
      </w:r>
    </w:p>
    <w:p w14:paraId="208AFAC1" w14:textId="77777777" w:rsidR="009C4CAA" w:rsidRPr="00CB43B9" w:rsidRDefault="009C4CAA" w:rsidP="001047B0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Culture Development</w:t>
      </w:r>
    </w:p>
    <w:p w14:paraId="0EC27DF5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eastAsia="Times New Roman" w:hAnsi="Arial" w:cs="Arial"/>
          <w:noProof/>
        </w:rPr>
        <mc:AlternateContent>
          <mc:Choice Requires="wps">
            <w:drawing>
              <wp:inline distT="0" distB="0" distL="0" distR="0" wp14:anchorId="66412E44" wp14:editId="6D98D60B">
                <wp:extent cx="5486400" cy="1270"/>
                <wp:effectExtent l="0" t="31750" r="0" b="36830"/>
                <wp:docPr id="908236122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3DE4287E" id="Rectangle 7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5666CA30" w14:textId="77777777" w:rsidR="009C4CAA" w:rsidRPr="001A0737" w:rsidRDefault="009C4CAA" w:rsidP="001047B0">
      <w:pPr>
        <w:spacing w:after="0" w:line="240" w:lineRule="auto"/>
        <w:outlineLvl w:val="1"/>
        <w:rPr>
          <w:rFonts w:ascii="Arial" w:hAnsi="Arial" w:cs="Arial"/>
          <w:b/>
          <w:bCs/>
          <w:color w:val="000000" w:themeColor="text1"/>
        </w:rPr>
      </w:pPr>
      <w:r w:rsidRPr="001A0737">
        <w:rPr>
          <w:rFonts w:ascii="Arial" w:eastAsia="Times New Roman" w:hAnsi="Arial" w:cs="Arial"/>
          <w:b/>
          <w:bCs/>
          <w:color w:val="000000" w:themeColor="text1"/>
        </w:rPr>
        <w:t>Executive &amp; Leadership Advisory</w:t>
      </w:r>
    </w:p>
    <w:p w14:paraId="03092C00" w14:textId="77777777" w:rsidR="0093547B" w:rsidRDefault="0093547B" w:rsidP="001047B0">
      <w:pPr>
        <w:spacing w:after="0" w:line="240" w:lineRule="auto"/>
        <w:rPr>
          <w:rFonts w:ascii="Arial" w:hAnsi="Arial" w:cs="Arial"/>
        </w:rPr>
      </w:pPr>
    </w:p>
    <w:p w14:paraId="40677764" w14:textId="47FE54D4" w:rsidR="009C4CAA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Helping executives, coaches, entrepreneurs, and organizations improve leadership through:</w:t>
      </w:r>
    </w:p>
    <w:p w14:paraId="2F74F8DB" w14:textId="77777777" w:rsidR="000525BF" w:rsidRPr="00CB43B9" w:rsidRDefault="000525BF" w:rsidP="001047B0">
      <w:pPr>
        <w:spacing w:after="0" w:line="240" w:lineRule="auto"/>
        <w:rPr>
          <w:rFonts w:ascii="Arial" w:hAnsi="Arial" w:cs="Arial"/>
        </w:rPr>
      </w:pPr>
    </w:p>
    <w:p w14:paraId="5C5C1D01" w14:textId="77777777" w:rsidR="009C4CAA" w:rsidRPr="00CB43B9" w:rsidRDefault="009C4CAA" w:rsidP="001047B0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Decision Architecture</w:t>
      </w:r>
    </w:p>
    <w:p w14:paraId="54D19BDC" w14:textId="77777777" w:rsidR="009C4CAA" w:rsidRPr="00CB43B9" w:rsidRDefault="009C4CAA" w:rsidP="001047B0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Communication Systems</w:t>
      </w:r>
    </w:p>
    <w:p w14:paraId="0855215D" w14:textId="77777777" w:rsidR="009C4CAA" w:rsidRPr="00CB43B9" w:rsidRDefault="009C4CAA" w:rsidP="001047B0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Organizational Leadership</w:t>
      </w:r>
    </w:p>
    <w:p w14:paraId="44EDA97A" w14:textId="77777777" w:rsidR="009C4CAA" w:rsidRPr="00CB43B9" w:rsidRDefault="009C4CAA" w:rsidP="001047B0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Performance Under Pressure</w:t>
      </w:r>
    </w:p>
    <w:p w14:paraId="3AFF82E0" w14:textId="77777777" w:rsidR="00742DFB" w:rsidRDefault="009C4CAA" w:rsidP="001D270C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Culture Development</w:t>
      </w:r>
    </w:p>
    <w:p w14:paraId="24E93DDA" w14:textId="26E04D68" w:rsidR="009C4CAA" w:rsidRPr="00742DFB" w:rsidRDefault="009C4CAA" w:rsidP="00742DFB">
      <w:pPr>
        <w:spacing w:after="0" w:line="240" w:lineRule="auto"/>
        <w:rPr>
          <w:rFonts w:ascii="Arial" w:eastAsia="Times New Roman" w:hAnsi="Arial" w:cs="Arial"/>
        </w:rPr>
      </w:pPr>
      <w:r w:rsidRPr="00742DFB">
        <w:rPr>
          <w:rFonts w:ascii="Arial" w:eastAsia="Times New Roman" w:hAnsi="Arial" w:cs="Arial"/>
          <w:b/>
          <w:bCs/>
          <w:color w:val="E36C0A" w:themeColor="accent6" w:themeShade="BF"/>
          <w:kern w:val="36"/>
        </w:rPr>
        <w:t>Our Process</w:t>
      </w:r>
    </w:p>
    <w:p w14:paraId="159972F1" w14:textId="77777777" w:rsidR="0097038D" w:rsidRDefault="0097038D" w:rsidP="001047B0">
      <w:pPr>
        <w:spacing w:after="0" w:line="240" w:lineRule="auto"/>
        <w:outlineLvl w:val="2"/>
        <w:rPr>
          <w:rFonts w:ascii="Arial" w:eastAsia="Times New Roman" w:hAnsi="Arial" w:cs="Arial"/>
        </w:rPr>
      </w:pPr>
    </w:p>
    <w:p w14:paraId="22F694C9" w14:textId="79ED09AF" w:rsidR="009C4CAA" w:rsidRPr="00CD0FD0" w:rsidRDefault="009C4CAA" w:rsidP="001047B0">
      <w:pPr>
        <w:spacing w:after="0" w:line="240" w:lineRule="auto"/>
        <w:outlineLvl w:val="2"/>
        <w:rPr>
          <w:rFonts w:ascii="Arial" w:eastAsia="Times New Roman" w:hAnsi="Arial" w:cs="Arial"/>
          <w:b/>
          <w:bCs/>
        </w:rPr>
      </w:pPr>
      <w:r w:rsidRPr="00CD0FD0">
        <w:rPr>
          <w:rFonts w:ascii="Arial" w:eastAsia="Times New Roman" w:hAnsi="Arial" w:cs="Arial"/>
          <w:b/>
          <w:bCs/>
        </w:rPr>
        <w:t>Assess</w:t>
      </w:r>
    </w:p>
    <w:p w14:paraId="60E720FE" w14:textId="77777777" w:rsidR="00CD0FD0" w:rsidRDefault="00CD0FD0" w:rsidP="001047B0">
      <w:pPr>
        <w:spacing w:after="0" w:line="240" w:lineRule="auto"/>
        <w:rPr>
          <w:rFonts w:ascii="Arial" w:hAnsi="Arial" w:cs="Arial"/>
        </w:rPr>
      </w:pPr>
    </w:p>
    <w:p w14:paraId="68B6AC86" w14:textId="61003B13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Understand the individual.</w:t>
      </w:r>
    </w:p>
    <w:p w14:paraId="430571C9" w14:textId="4DD21270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Behavior.</w:t>
      </w:r>
    </w:p>
    <w:p w14:paraId="42EB1572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Environment.</w:t>
      </w:r>
    </w:p>
    <w:p w14:paraId="4FA27FB1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Performance.</w:t>
      </w:r>
    </w:p>
    <w:p w14:paraId="28099BDE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Leadership.</w:t>
      </w:r>
    </w:p>
    <w:p w14:paraId="13AD6313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Relationships.</w:t>
      </w:r>
    </w:p>
    <w:p w14:paraId="7DBE980E" w14:textId="77777777" w:rsidR="009C4CAA" w:rsidRPr="00CB43B9" w:rsidRDefault="009C4CAA" w:rsidP="001047B0">
      <w:p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  <w:noProof/>
        </w:rPr>
        <mc:AlternateContent>
          <mc:Choice Requires="wps">
            <w:drawing>
              <wp:inline distT="0" distB="0" distL="0" distR="0" wp14:anchorId="39B76061" wp14:editId="4AF949F8">
                <wp:extent cx="5486400" cy="1270"/>
                <wp:effectExtent l="0" t="31750" r="0" b="36830"/>
                <wp:docPr id="324641621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51BD8AD9" id="Rectangle 5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13DC4E38" w14:textId="77777777" w:rsidR="009C4CAA" w:rsidRDefault="009C4CAA" w:rsidP="001047B0">
      <w:pPr>
        <w:spacing w:after="0" w:line="240" w:lineRule="auto"/>
        <w:outlineLvl w:val="2"/>
        <w:rPr>
          <w:rFonts w:ascii="Arial" w:eastAsia="Times New Roman" w:hAnsi="Arial" w:cs="Arial"/>
          <w:b/>
          <w:bCs/>
        </w:rPr>
      </w:pPr>
      <w:r w:rsidRPr="0014130B">
        <w:rPr>
          <w:rFonts w:ascii="Arial" w:eastAsia="Times New Roman" w:hAnsi="Arial" w:cs="Arial"/>
          <w:b/>
          <w:bCs/>
        </w:rPr>
        <w:t>Design</w:t>
      </w:r>
    </w:p>
    <w:p w14:paraId="548D8574" w14:textId="77777777" w:rsidR="004A0048" w:rsidRPr="0014130B" w:rsidRDefault="004A0048" w:rsidP="001047B0">
      <w:pPr>
        <w:spacing w:after="0" w:line="240" w:lineRule="auto"/>
        <w:outlineLvl w:val="2"/>
        <w:rPr>
          <w:rFonts w:ascii="Arial" w:hAnsi="Arial" w:cs="Arial"/>
          <w:b/>
          <w:bCs/>
        </w:rPr>
      </w:pPr>
    </w:p>
    <w:p w14:paraId="05B17ADC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Create a personalized Performance Architecture.</w:t>
      </w:r>
    </w:p>
    <w:p w14:paraId="04C30C76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Daily.</w:t>
      </w:r>
    </w:p>
    <w:p w14:paraId="49C1C9BB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Weekly.</w:t>
      </w:r>
    </w:p>
    <w:p w14:paraId="2A64F3FC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Monthly.</w:t>
      </w:r>
    </w:p>
    <w:p w14:paraId="7DF0D758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Seasonal.</w:t>
      </w:r>
    </w:p>
    <w:p w14:paraId="1B825224" w14:textId="77777777" w:rsidR="009C4CAA" w:rsidRPr="00CB43B9" w:rsidRDefault="009C4CAA" w:rsidP="001047B0">
      <w:p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  <w:noProof/>
        </w:rPr>
        <mc:AlternateContent>
          <mc:Choice Requires="wps">
            <w:drawing>
              <wp:inline distT="0" distB="0" distL="0" distR="0" wp14:anchorId="58979C0A" wp14:editId="4B4A0985">
                <wp:extent cx="5486400" cy="1270"/>
                <wp:effectExtent l="0" t="31750" r="0" b="36830"/>
                <wp:docPr id="515368835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1FBC6629" id="Rectangle 4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7195FCA0" w14:textId="77777777" w:rsidR="009C4CAA" w:rsidRDefault="009C4CAA" w:rsidP="001047B0">
      <w:pPr>
        <w:spacing w:after="0" w:line="240" w:lineRule="auto"/>
        <w:outlineLvl w:val="2"/>
        <w:rPr>
          <w:rFonts w:ascii="Arial" w:eastAsia="Times New Roman" w:hAnsi="Arial" w:cs="Arial"/>
          <w:b/>
          <w:bCs/>
        </w:rPr>
      </w:pPr>
      <w:r w:rsidRPr="00D91E49">
        <w:rPr>
          <w:rFonts w:ascii="Arial" w:eastAsia="Times New Roman" w:hAnsi="Arial" w:cs="Arial"/>
          <w:b/>
          <w:bCs/>
        </w:rPr>
        <w:t>Implement</w:t>
      </w:r>
    </w:p>
    <w:p w14:paraId="0043CE46" w14:textId="77777777" w:rsidR="00804D03" w:rsidRPr="00D91E49" w:rsidRDefault="00804D03" w:rsidP="001047B0">
      <w:pPr>
        <w:spacing w:after="0" w:line="240" w:lineRule="auto"/>
        <w:outlineLvl w:val="2"/>
        <w:rPr>
          <w:rFonts w:ascii="Arial" w:hAnsi="Arial" w:cs="Arial"/>
          <w:b/>
          <w:bCs/>
        </w:rPr>
      </w:pPr>
    </w:p>
    <w:p w14:paraId="22098641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Coaching.</w:t>
      </w:r>
    </w:p>
    <w:p w14:paraId="62703651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Film.</w:t>
      </w:r>
    </w:p>
    <w:p w14:paraId="05E09EF1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Reflection.</w:t>
      </w:r>
    </w:p>
    <w:p w14:paraId="153E2B0A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Application.</w:t>
      </w:r>
    </w:p>
    <w:p w14:paraId="0D05EDE9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Real-time support.</w:t>
      </w:r>
    </w:p>
    <w:p w14:paraId="3784BDDD" w14:textId="77777777" w:rsidR="009C4CAA" w:rsidRPr="00CB43B9" w:rsidRDefault="009C4CAA" w:rsidP="001047B0">
      <w:p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  <w:noProof/>
        </w:rPr>
        <mc:AlternateContent>
          <mc:Choice Requires="wps">
            <w:drawing>
              <wp:inline distT="0" distB="0" distL="0" distR="0" wp14:anchorId="725BFDA4" wp14:editId="4E1E83F9">
                <wp:extent cx="5486400" cy="1270"/>
                <wp:effectExtent l="0" t="31750" r="0" b="36830"/>
                <wp:docPr id="759172100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4EF3D0F5" id="Rectangle 3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7A74A64A" w14:textId="0284ADD8" w:rsidR="009C4CAA" w:rsidRDefault="002B1D12" w:rsidP="001047B0">
      <w:pPr>
        <w:spacing w:after="0" w:line="240" w:lineRule="auto"/>
        <w:outlineLvl w:val="2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Measure</w:t>
      </w:r>
    </w:p>
    <w:p w14:paraId="5EE5E239" w14:textId="77777777" w:rsidR="005C4CCA" w:rsidRPr="00804D03" w:rsidRDefault="005C4CCA" w:rsidP="001047B0">
      <w:pPr>
        <w:spacing w:after="0" w:line="240" w:lineRule="auto"/>
        <w:outlineLvl w:val="2"/>
        <w:rPr>
          <w:rFonts w:ascii="Arial" w:hAnsi="Arial" w:cs="Arial"/>
          <w:b/>
          <w:bCs/>
        </w:rPr>
      </w:pPr>
    </w:p>
    <w:p w14:paraId="681C715F" w14:textId="77777777" w:rsidR="009C4CAA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Measure progress.</w:t>
      </w:r>
    </w:p>
    <w:p w14:paraId="1117F614" w14:textId="1329B8E8" w:rsidR="004C3A22" w:rsidRDefault="007C251A" w:rsidP="001047B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Observe.</w:t>
      </w:r>
    </w:p>
    <w:p w14:paraId="2718FDBF" w14:textId="53E2B2CB" w:rsidR="007C251A" w:rsidRPr="00CB43B9" w:rsidRDefault="007C251A" w:rsidP="001047B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Reflect on data</w:t>
      </w:r>
      <w:r w:rsidR="00DB7C86">
        <w:rPr>
          <w:rFonts w:ascii="Arial" w:hAnsi="Arial" w:cs="Arial"/>
        </w:rPr>
        <w:t>, experience, and opportunities</w:t>
      </w:r>
      <w:r w:rsidR="00AB2C07">
        <w:rPr>
          <w:rFonts w:ascii="Arial" w:hAnsi="Arial" w:cs="Arial"/>
        </w:rPr>
        <w:t>.</w:t>
      </w:r>
    </w:p>
    <w:p w14:paraId="2E315E1D" w14:textId="3BF6BE38" w:rsidR="002B1D12" w:rsidRDefault="0028164C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eastAsia="Times New Roman" w:hAnsi="Arial" w:cs="Arial"/>
          <w:noProof/>
        </w:rPr>
        <mc:AlternateContent>
          <mc:Choice Requires="wps">
            <w:drawing>
              <wp:inline distT="0" distB="0" distL="0" distR="0" wp14:anchorId="03EC43AA" wp14:editId="19EC71A7">
                <wp:extent cx="5486400" cy="1270"/>
                <wp:effectExtent l="0" t="31750" r="0" b="36830"/>
                <wp:docPr id="1822507985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379130D8" id="Rectangle 3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" filled="f">
                <o:lock v:ext="edit" aspectratio="t"/>
                <w10:anchorlock/>
              </v:rect>
            </w:pict>
          </mc:Fallback>
        </mc:AlternateContent>
      </w:r>
    </w:p>
    <w:p w14:paraId="53A21291" w14:textId="1F4075F7" w:rsidR="002B1D12" w:rsidRDefault="002B1D12" w:rsidP="001047B0">
      <w:pPr>
        <w:spacing w:after="0" w:line="240" w:lineRule="auto"/>
        <w:rPr>
          <w:rFonts w:ascii="Arial" w:hAnsi="Arial" w:cs="Arial"/>
          <w:b/>
          <w:bCs/>
        </w:rPr>
      </w:pPr>
      <w:r w:rsidRPr="00297939">
        <w:rPr>
          <w:rFonts w:ascii="Arial" w:hAnsi="Arial" w:cs="Arial"/>
          <w:b/>
          <w:bCs/>
        </w:rPr>
        <w:t>Refine</w:t>
      </w:r>
    </w:p>
    <w:p w14:paraId="13703EC2" w14:textId="77777777" w:rsidR="002844C1" w:rsidRPr="00297939" w:rsidRDefault="002844C1" w:rsidP="001047B0">
      <w:pPr>
        <w:spacing w:after="0" w:line="240" w:lineRule="auto"/>
        <w:rPr>
          <w:rFonts w:ascii="Arial" w:hAnsi="Arial" w:cs="Arial"/>
          <w:b/>
          <w:bCs/>
        </w:rPr>
      </w:pPr>
    </w:p>
    <w:p w14:paraId="5354E3D2" w14:textId="77777777" w:rsidR="004C3A22" w:rsidRPr="00CB43B9" w:rsidRDefault="004C3A22" w:rsidP="004C3A22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Refine systems.</w:t>
      </w:r>
    </w:p>
    <w:p w14:paraId="7AB4BF16" w14:textId="77777777" w:rsidR="004C3A22" w:rsidRPr="00CB43B9" w:rsidRDefault="004C3A22" w:rsidP="004C3A22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Strengthen habits.</w:t>
      </w:r>
    </w:p>
    <w:p w14:paraId="031399FE" w14:textId="77777777" w:rsidR="004C3A22" w:rsidRDefault="004C3A22" w:rsidP="004C3A22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Increase independence.</w:t>
      </w:r>
    </w:p>
    <w:p w14:paraId="4BE011AC" w14:textId="20663875" w:rsidR="002B1D12" w:rsidRDefault="0028164C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eastAsia="Times New Roman" w:hAnsi="Arial" w:cs="Arial"/>
          <w:noProof/>
        </w:rPr>
        <mc:AlternateContent>
          <mc:Choice Requires="wps">
            <w:drawing>
              <wp:inline distT="0" distB="0" distL="0" distR="0" wp14:anchorId="0C90A1C5" wp14:editId="239ABE10">
                <wp:extent cx="5486400" cy="1270"/>
                <wp:effectExtent l="0" t="31750" r="0" b="36830"/>
                <wp:docPr id="179168606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43BD3E75" id="Rectangle 3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" filled="f">
                <o:lock v:ext="edit" aspectratio="t"/>
                <w10:anchorlock/>
              </v:rect>
            </w:pict>
          </mc:Fallback>
        </mc:AlternateContent>
      </w:r>
    </w:p>
    <w:p w14:paraId="60C0AD51" w14:textId="5673A0E4" w:rsidR="002B1D12" w:rsidRDefault="002B1D12" w:rsidP="001047B0">
      <w:pPr>
        <w:spacing w:after="0" w:line="240" w:lineRule="auto"/>
        <w:rPr>
          <w:rFonts w:ascii="Arial" w:hAnsi="Arial" w:cs="Arial"/>
          <w:b/>
          <w:bCs/>
        </w:rPr>
      </w:pPr>
      <w:r w:rsidRPr="00297939">
        <w:rPr>
          <w:rFonts w:ascii="Arial" w:hAnsi="Arial" w:cs="Arial"/>
          <w:b/>
          <w:bCs/>
        </w:rPr>
        <w:t>Sustain</w:t>
      </w:r>
    </w:p>
    <w:p w14:paraId="720D764B" w14:textId="71B5CC49" w:rsidR="00AB2C07" w:rsidRDefault="00AB2C07" w:rsidP="001047B0">
      <w:pPr>
        <w:spacing w:after="0" w:line="240" w:lineRule="auto"/>
        <w:rPr>
          <w:rFonts w:ascii="Arial" w:hAnsi="Arial" w:cs="Arial"/>
          <w:b/>
          <w:bCs/>
        </w:rPr>
      </w:pPr>
    </w:p>
    <w:p w14:paraId="5D45018C" w14:textId="04A2A6B9" w:rsidR="00AB2C07" w:rsidRDefault="00AB2C07" w:rsidP="001047B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Develop operating system.</w:t>
      </w:r>
    </w:p>
    <w:p w14:paraId="0C0C52A5" w14:textId="23F192CF" w:rsidR="00AB2C07" w:rsidRDefault="002844C1" w:rsidP="001047B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Consistency.</w:t>
      </w:r>
    </w:p>
    <w:p w14:paraId="7BB93FDF" w14:textId="62B325EF" w:rsidR="002844C1" w:rsidRDefault="002844C1" w:rsidP="001047B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Performance without dependence on external guidance.</w:t>
      </w:r>
    </w:p>
    <w:p w14:paraId="4555893E" w14:textId="77777777" w:rsidR="0048011B" w:rsidRDefault="0048011B" w:rsidP="001047B0">
      <w:pPr>
        <w:spacing w:after="0" w:line="240" w:lineRule="auto"/>
        <w:rPr>
          <w:rFonts w:ascii="Arial" w:hAnsi="Arial" w:cs="Arial"/>
        </w:rPr>
      </w:pPr>
    </w:p>
    <w:p w14:paraId="329BA987" w14:textId="77777777" w:rsidR="006C4AF7" w:rsidRDefault="009C4CAA" w:rsidP="006C4AF7">
      <w:p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  <w:noProof/>
        </w:rPr>
        <mc:AlternateContent>
          <mc:Choice Requires="wps">
            <w:drawing>
              <wp:inline distT="0" distB="0" distL="0" distR="0" wp14:anchorId="03B9C9FE" wp14:editId="0986C348">
                <wp:extent cx="5486400" cy="1270"/>
                <wp:effectExtent l="0" t="31750" r="0" b="36830"/>
                <wp:docPr id="326118101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2CD701B4" id="Rectangle 2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1BE01F07" w14:textId="77777777" w:rsidR="006C4AF7" w:rsidRDefault="006C4AF7" w:rsidP="006C4AF7">
      <w:pPr>
        <w:spacing w:after="0" w:line="240" w:lineRule="auto"/>
        <w:rPr>
          <w:rFonts w:ascii="Arial" w:eastAsia="Times New Roman" w:hAnsi="Arial" w:cs="Arial"/>
        </w:rPr>
      </w:pPr>
    </w:p>
    <w:p w14:paraId="4CF96666" w14:textId="18C36AAD" w:rsidR="009C4CAA" w:rsidRPr="006C4AF7" w:rsidRDefault="009C4CAA" w:rsidP="006C4AF7">
      <w:pPr>
        <w:spacing w:after="0" w:line="240" w:lineRule="auto"/>
        <w:rPr>
          <w:rFonts w:ascii="Arial" w:eastAsia="Times New Roman" w:hAnsi="Arial" w:cs="Arial"/>
        </w:rPr>
      </w:pPr>
      <w:r w:rsidRPr="002113A9">
        <w:rPr>
          <w:rFonts w:ascii="Arial" w:eastAsia="Times New Roman" w:hAnsi="Arial" w:cs="Arial"/>
          <w:b/>
          <w:bCs/>
          <w:color w:val="E36C0A" w:themeColor="accent6" w:themeShade="BF"/>
          <w:kern w:val="36"/>
        </w:rPr>
        <w:t>Why Trusted Legacy?</w:t>
      </w:r>
    </w:p>
    <w:p w14:paraId="2603C6AB" w14:textId="77777777" w:rsidR="002113A9" w:rsidRDefault="002113A9" w:rsidP="001047B0">
      <w:pPr>
        <w:spacing w:after="0" w:line="240" w:lineRule="auto"/>
        <w:rPr>
          <w:rFonts w:ascii="Arial" w:hAnsi="Arial" w:cs="Arial"/>
        </w:rPr>
      </w:pPr>
    </w:p>
    <w:p w14:paraId="16DA23A2" w14:textId="7369342E" w:rsidR="009C4CAA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Our work is informed by:</w:t>
      </w:r>
    </w:p>
    <w:p w14:paraId="03867EE6" w14:textId="77777777" w:rsidR="00D11E8E" w:rsidRPr="00CB43B9" w:rsidRDefault="00D11E8E" w:rsidP="001047B0">
      <w:pPr>
        <w:spacing w:after="0" w:line="240" w:lineRule="auto"/>
        <w:rPr>
          <w:rFonts w:ascii="Arial" w:hAnsi="Arial" w:cs="Arial"/>
        </w:rPr>
      </w:pPr>
    </w:p>
    <w:p w14:paraId="4995C9C1" w14:textId="77777777" w:rsidR="009C4CAA" w:rsidRPr="00CB43B9" w:rsidRDefault="009C4CAA" w:rsidP="001047B0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Elite Professional Basketball Experience</w:t>
      </w:r>
    </w:p>
    <w:p w14:paraId="1269CB08" w14:textId="77777777" w:rsidR="009C4CAA" w:rsidRPr="00CB43B9" w:rsidRDefault="009C4CAA" w:rsidP="001047B0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Graduate Education</w:t>
      </w:r>
    </w:p>
    <w:p w14:paraId="7F9EA42E" w14:textId="77777777" w:rsidR="009C4CAA" w:rsidRPr="00CB43B9" w:rsidRDefault="009C4CAA" w:rsidP="001047B0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Clinical Performance Research</w:t>
      </w:r>
    </w:p>
    <w:p w14:paraId="040D7459" w14:textId="77777777" w:rsidR="009C4CAA" w:rsidRPr="00CB43B9" w:rsidRDefault="009C4CAA" w:rsidP="001047B0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Mindfulness Practice</w:t>
      </w:r>
    </w:p>
    <w:p w14:paraId="13352292" w14:textId="77777777" w:rsidR="009C4CAA" w:rsidRPr="00CB43B9" w:rsidRDefault="009C4CAA" w:rsidP="001047B0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Leadership Development</w:t>
      </w:r>
    </w:p>
    <w:p w14:paraId="787C0344" w14:textId="77777777" w:rsidR="009C4CAA" w:rsidRDefault="009C4CAA" w:rsidP="001047B0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</w:rPr>
        <w:t>Real-World Performance Consulting</w:t>
      </w:r>
    </w:p>
    <w:p w14:paraId="0F763775" w14:textId="77777777" w:rsidR="00D11E8E" w:rsidRPr="00CB43B9" w:rsidRDefault="00D11E8E" w:rsidP="00D11E8E">
      <w:pPr>
        <w:spacing w:after="0" w:line="240" w:lineRule="auto"/>
        <w:rPr>
          <w:rFonts w:ascii="Arial" w:eastAsia="Times New Roman" w:hAnsi="Arial" w:cs="Arial"/>
        </w:rPr>
      </w:pPr>
    </w:p>
    <w:p w14:paraId="48964BCD" w14:textId="77777777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Every recommendation is grounded in experience, research, and practical application—not theory alone.</w:t>
      </w:r>
    </w:p>
    <w:p w14:paraId="48E6DA4E" w14:textId="77777777" w:rsidR="009C4CAA" w:rsidRPr="00CB43B9" w:rsidRDefault="009C4CAA" w:rsidP="001047B0">
      <w:pPr>
        <w:spacing w:after="0" w:line="240" w:lineRule="auto"/>
        <w:rPr>
          <w:rFonts w:ascii="Arial" w:eastAsia="Times New Roman" w:hAnsi="Arial" w:cs="Arial"/>
        </w:rPr>
      </w:pPr>
      <w:r w:rsidRPr="00CB43B9">
        <w:rPr>
          <w:rFonts w:ascii="Arial" w:eastAsia="Times New Roman" w:hAnsi="Arial" w:cs="Arial"/>
          <w:noProof/>
        </w:rPr>
        <mc:AlternateContent>
          <mc:Choice Requires="wps">
            <w:drawing>
              <wp:inline distT="0" distB="0" distL="0" distR="0" wp14:anchorId="11FE68DE" wp14:editId="6809B99A">
                <wp:extent cx="5486400" cy="1270"/>
                <wp:effectExtent l="0" t="31750" r="0" b="36830"/>
                <wp:docPr id="1241655456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ect w14:anchorId="5E04F476" id="Rectangle 1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5B51AC37" w14:textId="77777777" w:rsidR="009C4CAA" w:rsidRPr="008636FE" w:rsidRDefault="009C4CAA" w:rsidP="001047B0">
      <w:pPr>
        <w:spacing w:after="0" w:line="240" w:lineRule="auto"/>
        <w:outlineLvl w:val="0"/>
        <w:rPr>
          <w:rFonts w:ascii="Arial" w:hAnsi="Arial" w:cs="Arial"/>
          <w:b/>
          <w:bCs/>
          <w:color w:val="E36C0A" w:themeColor="accent6" w:themeShade="BF"/>
          <w:kern w:val="36"/>
        </w:rPr>
      </w:pPr>
      <w:r w:rsidRPr="008636FE">
        <w:rPr>
          <w:rFonts w:ascii="Arial" w:eastAsia="Times New Roman" w:hAnsi="Arial" w:cs="Arial"/>
          <w:b/>
          <w:bCs/>
          <w:color w:val="E36C0A" w:themeColor="accent6" w:themeShade="BF"/>
          <w:kern w:val="36"/>
        </w:rPr>
        <w:t>The Mission</w:t>
      </w:r>
    </w:p>
    <w:p w14:paraId="4866BE43" w14:textId="77777777" w:rsidR="00C048E6" w:rsidRDefault="00C048E6" w:rsidP="001047B0">
      <w:pPr>
        <w:spacing w:after="0" w:line="240" w:lineRule="auto"/>
        <w:rPr>
          <w:rFonts w:ascii="Arial" w:hAnsi="Arial" w:cs="Arial"/>
        </w:rPr>
      </w:pPr>
    </w:p>
    <w:p w14:paraId="67489790" w14:textId="5BAAF430" w:rsidR="009C4CAA" w:rsidRPr="00CB43B9" w:rsidRDefault="009C4CAA" w:rsidP="001047B0">
      <w:pPr>
        <w:spacing w:after="0" w:line="240" w:lineRule="auto"/>
        <w:rPr>
          <w:rFonts w:ascii="Arial" w:hAnsi="Arial" w:cs="Arial"/>
        </w:rPr>
      </w:pPr>
      <w:r w:rsidRPr="00CB43B9">
        <w:rPr>
          <w:rFonts w:ascii="Arial" w:hAnsi="Arial" w:cs="Arial"/>
        </w:rPr>
        <w:t>To build the systems that allow athletes, leaders, and organizations to perform consistently under pressure while creating careers, cultures, and legacies built to last.</w:t>
      </w:r>
    </w:p>
    <w:p w14:paraId="7AA1FD08" w14:textId="68A20021" w:rsidR="00806448" w:rsidRPr="00CB43B9" w:rsidRDefault="00806448" w:rsidP="001047B0">
      <w:pPr>
        <w:pStyle w:val="Heading2"/>
        <w:spacing w:before="0"/>
        <w:rPr>
          <w:rFonts w:ascii="Arial" w:hAnsi="Arial" w:cs="Arial"/>
          <w:b w:val="0"/>
          <w:sz w:val="22"/>
          <w:szCs w:val="22"/>
        </w:rPr>
      </w:pPr>
    </w:p>
    <w:sectPr w:rsidR="00806448" w:rsidRPr="00CB43B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BA07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D055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0D72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B2D3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CF0DE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4835210">
    <w:abstractNumId w:val="8"/>
  </w:num>
  <w:num w:numId="2" w16cid:durableId="1417247777">
    <w:abstractNumId w:val="6"/>
  </w:num>
  <w:num w:numId="3" w16cid:durableId="214512214">
    <w:abstractNumId w:val="5"/>
  </w:num>
  <w:num w:numId="4" w16cid:durableId="1595943990">
    <w:abstractNumId w:val="4"/>
  </w:num>
  <w:num w:numId="5" w16cid:durableId="367150305">
    <w:abstractNumId w:val="7"/>
  </w:num>
  <w:num w:numId="6" w16cid:durableId="1189492525">
    <w:abstractNumId w:val="3"/>
  </w:num>
  <w:num w:numId="7" w16cid:durableId="359358853">
    <w:abstractNumId w:val="2"/>
  </w:num>
  <w:num w:numId="8" w16cid:durableId="592399182">
    <w:abstractNumId w:val="1"/>
  </w:num>
  <w:num w:numId="9" w16cid:durableId="852189467">
    <w:abstractNumId w:val="0"/>
  </w:num>
  <w:num w:numId="10" w16cid:durableId="577716807">
    <w:abstractNumId w:val="10"/>
  </w:num>
  <w:num w:numId="11" w16cid:durableId="1800680621">
    <w:abstractNumId w:val="12"/>
  </w:num>
  <w:num w:numId="12" w16cid:durableId="382290014">
    <w:abstractNumId w:val="9"/>
  </w:num>
  <w:num w:numId="13" w16cid:durableId="1210729263">
    <w:abstractNumId w:val="13"/>
  </w:num>
  <w:num w:numId="14" w16cid:durableId="2232960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5640"/>
    <w:rsid w:val="00034616"/>
    <w:rsid w:val="0004016F"/>
    <w:rsid w:val="000434E7"/>
    <w:rsid w:val="000449AB"/>
    <w:rsid w:val="000525BF"/>
    <w:rsid w:val="0006063C"/>
    <w:rsid w:val="000A3CE0"/>
    <w:rsid w:val="000C43C7"/>
    <w:rsid w:val="001047B0"/>
    <w:rsid w:val="00121B9C"/>
    <w:rsid w:val="0014130B"/>
    <w:rsid w:val="0015074B"/>
    <w:rsid w:val="00152DA9"/>
    <w:rsid w:val="0019219E"/>
    <w:rsid w:val="001A0737"/>
    <w:rsid w:val="001D270C"/>
    <w:rsid w:val="002113A9"/>
    <w:rsid w:val="00232461"/>
    <w:rsid w:val="002503E8"/>
    <w:rsid w:val="002551CB"/>
    <w:rsid w:val="00262C85"/>
    <w:rsid w:val="0028164C"/>
    <w:rsid w:val="002844C1"/>
    <w:rsid w:val="0029639D"/>
    <w:rsid w:val="00297939"/>
    <w:rsid w:val="002A3B33"/>
    <w:rsid w:val="002B1D12"/>
    <w:rsid w:val="00326F90"/>
    <w:rsid w:val="00333210"/>
    <w:rsid w:val="003F5A3D"/>
    <w:rsid w:val="0042067D"/>
    <w:rsid w:val="00457648"/>
    <w:rsid w:val="0048011B"/>
    <w:rsid w:val="00492324"/>
    <w:rsid w:val="004A0048"/>
    <w:rsid w:val="004A2940"/>
    <w:rsid w:val="004C3A22"/>
    <w:rsid w:val="0050034A"/>
    <w:rsid w:val="00500942"/>
    <w:rsid w:val="00521227"/>
    <w:rsid w:val="00537011"/>
    <w:rsid w:val="0058439B"/>
    <w:rsid w:val="005C4CCA"/>
    <w:rsid w:val="005F47D1"/>
    <w:rsid w:val="0060701D"/>
    <w:rsid w:val="00614C36"/>
    <w:rsid w:val="00632D43"/>
    <w:rsid w:val="0069622A"/>
    <w:rsid w:val="00697662"/>
    <w:rsid w:val="006A00CF"/>
    <w:rsid w:val="006A2A0F"/>
    <w:rsid w:val="006C4AF7"/>
    <w:rsid w:val="006E20FB"/>
    <w:rsid w:val="007266FC"/>
    <w:rsid w:val="00731318"/>
    <w:rsid w:val="00742DFB"/>
    <w:rsid w:val="0079400C"/>
    <w:rsid w:val="007A3510"/>
    <w:rsid w:val="007C251A"/>
    <w:rsid w:val="007D4C5E"/>
    <w:rsid w:val="00804D03"/>
    <w:rsid w:val="00806448"/>
    <w:rsid w:val="0083090F"/>
    <w:rsid w:val="00860D89"/>
    <w:rsid w:val="008636FE"/>
    <w:rsid w:val="008E4CA0"/>
    <w:rsid w:val="00910F79"/>
    <w:rsid w:val="0093405E"/>
    <w:rsid w:val="0093547B"/>
    <w:rsid w:val="009377C4"/>
    <w:rsid w:val="009406C7"/>
    <w:rsid w:val="00955D68"/>
    <w:rsid w:val="00964655"/>
    <w:rsid w:val="0097038D"/>
    <w:rsid w:val="009B0692"/>
    <w:rsid w:val="009B2091"/>
    <w:rsid w:val="009C4CAA"/>
    <w:rsid w:val="009D1A87"/>
    <w:rsid w:val="009D764B"/>
    <w:rsid w:val="009F6F1A"/>
    <w:rsid w:val="00A237BA"/>
    <w:rsid w:val="00A82695"/>
    <w:rsid w:val="00A8621D"/>
    <w:rsid w:val="00AA1D8D"/>
    <w:rsid w:val="00AB2C07"/>
    <w:rsid w:val="00AC077A"/>
    <w:rsid w:val="00AD343A"/>
    <w:rsid w:val="00AE64DD"/>
    <w:rsid w:val="00B47730"/>
    <w:rsid w:val="00B641EB"/>
    <w:rsid w:val="00B97B9B"/>
    <w:rsid w:val="00BC2235"/>
    <w:rsid w:val="00BC4D48"/>
    <w:rsid w:val="00BF53ED"/>
    <w:rsid w:val="00C048E6"/>
    <w:rsid w:val="00CB0664"/>
    <w:rsid w:val="00CB1798"/>
    <w:rsid w:val="00CB43B9"/>
    <w:rsid w:val="00CC69EF"/>
    <w:rsid w:val="00CD0FD0"/>
    <w:rsid w:val="00D03A05"/>
    <w:rsid w:val="00D11E8E"/>
    <w:rsid w:val="00D701F9"/>
    <w:rsid w:val="00D71F95"/>
    <w:rsid w:val="00D91E49"/>
    <w:rsid w:val="00D95BC4"/>
    <w:rsid w:val="00DB7C86"/>
    <w:rsid w:val="00DC2F7D"/>
    <w:rsid w:val="00DE442B"/>
    <w:rsid w:val="00DE4DAB"/>
    <w:rsid w:val="00E30084"/>
    <w:rsid w:val="00E357FF"/>
    <w:rsid w:val="00E3647F"/>
    <w:rsid w:val="00E64FBA"/>
    <w:rsid w:val="00EB19D9"/>
    <w:rsid w:val="00ED5F26"/>
    <w:rsid w:val="00EE71B7"/>
    <w:rsid w:val="00F220B3"/>
    <w:rsid w:val="00F57C4C"/>
    <w:rsid w:val="00FC693F"/>
    <w:rsid w:val="00FD05DF"/>
    <w:rsid w:val="00FD622A"/>
    <w:rsid w:val="00FD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5E5603"/>
  <w14:defaultImageDpi w14:val="300"/>
  <w15:docId w15:val="{85B25D2D-A935-467A-828D-8FF2532B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s1">
    <w:name w:val="s1"/>
    <w:basedOn w:val="DefaultParagraphFont"/>
    <w:rsid w:val="00AE64DD"/>
  </w:style>
  <w:style w:type="paragraph" w:customStyle="1" w:styleId="p2">
    <w:name w:val="p2"/>
    <w:basedOn w:val="Normal"/>
    <w:rsid w:val="00AE64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basedOn w:val="DefaultParagraphFont"/>
    <w:rsid w:val="00AE64DD"/>
  </w:style>
  <w:style w:type="paragraph" w:customStyle="1" w:styleId="p3">
    <w:name w:val="p3"/>
    <w:basedOn w:val="Normal"/>
    <w:rsid w:val="00AE64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4">
    <w:name w:val="p4"/>
    <w:basedOn w:val="Normal"/>
    <w:rsid w:val="00AE64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3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667</Words>
  <Characters>3805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Tyrese Rice</cp:lastModifiedBy>
  <cp:revision>12</cp:revision>
  <dcterms:created xsi:type="dcterms:W3CDTF">2025-07-16T07:04:00Z</dcterms:created>
  <dcterms:modified xsi:type="dcterms:W3CDTF">2026-08-09T20:21:00Z</dcterms:modified>
  <cp:category/>
</cp:coreProperties>
</file>